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2A830" w14:textId="3BBEC17C" w:rsidR="0031522D" w:rsidRDefault="0BD982A3" w:rsidP="2BCA8E85">
      <w:pPr>
        <w:jc w:val="both"/>
        <w:rPr>
          <w:rFonts w:ascii="Times New Roman" w:eastAsia="Times New Roman" w:hAnsi="Times New Roman" w:cs="Times New Roman"/>
          <w:b/>
          <w:bCs/>
          <w:color w:val="000000" w:themeColor="text1"/>
        </w:rPr>
      </w:pPr>
      <w:r w:rsidRPr="2BCA8E85">
        <w:rPr>
          <w:rFonts w:ascii="Times New Roman" w:eastAsia="Times New Roman" w:hAnsi="Times New Roman" w:cs="Times New Roman"/>
          <w:b/>
          <w:bCs/>
          <w:u w:val="single"/>
          <w:lang w:val="lt-LT"/>
        </w:rPr>
        <w:t xml:space="preserve">Techninio aptarnavimo </w:t>
      </w:r>
      <w:r w:rsidRPr="2BCA8E85">
        <w:rPr>
          <w:rFonts w:ascii="Times New Roman" w:eastAsia="Times New Roman" w:hAnsi="Times New Roman" w:cs="Times New Roman"/>
          <w:b/>
          <w:bCs/>
          <w:lang w:val="lt-LT"/>
        </w:rPr>
        <w:t xml:space="preserve">paslaugų teikimo </w:t>
      </w:r>
      <w:r w:rsidRPr="2BCA8E85">
        <w:rPr>
          <w:rFonts w:ascii="Times New Roman" w:eastAsia="Times New Roman" w:hAnsi="Times New Roman" w:cs="Times New Roman"/>
          <w:b/>
          <w:bCs/>
          <w:u w:val="single"/>
          <w:lang w:val="lt-LT"/>
        </w:rPr>
        <w:t>sutarti</w:t>
      </w:r>
      <w:r w:rsidR="00664E9E">
        <w:rPr>
          <w:rFonts w:ascii="Times New Roman" w:eastAsia="Times New Roman" w:hAnsi="Times New Roman" w:cs="Times New Roman"/>
          <w:b/>
          <w:bCs/>
          <w:u w:val="single"/>
          <w:lang w:val="lt-LT"/>
        </w:rPr>
        <w:t>e</w:t>
      </w:r>
      <w:r w:rsidRPr="2BCA8E85">
        <w:rPr>
          <w:rFonts w:ascii="Times New Roman" w:eastAsia="Times New Roman" w:hAnsi="Times New Roman" w:cs="Times New Roman"/>
          <w:b/>
          <w:bCs/>
          <w:u w:val="single"/>
          <w:lang w:val="lt-LT"/>
        </w:rPr>
        <w:t>s</w:t>
      </w:r>
      <w:r w:rsidRPr="2BCA8E85">
        <w:rPr>
          <w:rFonts w:ascii="Times New Roman" w:eastAsia="Times New Roman" w:hAnsi="Times New Roman" w:cs="Times New Roman"/>
          <w:b/>
          <w:bCs/>
          <w:lang w:val="lt-LT"/>
        </w:rPr>
        <w:t xml:space="preserve"> </w:t>
      </w:r>
      <w:r w:rsidR="00084137">
        <w:rPr>
          <w:rFonts w:ascii="Times New Roman" w:eastAsia="Times New Roman" w:hAnsi="Times New Roman" w:cs="Times New Roman"/>
          <w:b/>
          <w:bCs/>
          <w:lang w:val="lt-LT"/>
        </w:rPr>
        <w:t xml:space="preserve"> (projektas)</w:t>
      </w:r>
      <w:r w:rsidR="00664E9E">
        <w:rPr>
          <w:rFonts w:ascii="Times New Roman" w:eastAsia="Times New Roman" w:hAnsi="Times New Roman" w:cs="Times New Roman"/>
          <w:b/>
          <w:bCs/>
          <w:lang w:val="lt-LT"/>
        </w:rPr>
        <w:t>/pagrindinės nuostatos</w:t>
      </w:r>
    </w:p>
    <w:p w14:paraId="2B37CA32" w14:textId="783CA114" w:rsidR="0031522D" w:rsidRDefault="13F427AF" w:rsidP="2512DD0D">
      <w:pPr>
        <w:jc w:val="both"/>
        <w:rPr>
          <w:rFonts w:ascii="Times New Roman" w:eastAsia="Times New Roman" w:hAnsi="Times New Roman" w:cs="Times New Roman"/>
          <w:color w:val="D13438"/>
        </w:rPr>
      </w:pPr>
      <w:r w:rsidRPr="2512DD0D">
        <w:rPr>
          <w:rFonts w:ascii="Times New Roman" w:eastAsia="Times New Roman" w:hAnsi="Times New Roman" w:cs="Times New Roman"/>
          <w:color w:val="D13438"/>
          <w:u w:val="single"/>
          <w:lang w:val="lt-LT"/>
        </w:rPr>
        <w:t>Šalys</w:t>
      </w:r>
    </w:p>
    <w:p w14:paraId="6F7140B5" w14:textId="7EB2335E" w:rsidR="0031522D" w:rsidRDefault="13F427AF" w:rsidP="2512DD0D">
      <w:pPr>
        <w:jc w:val="both"/>
        <w:rPr>
          <w:rFonts w:ascii="Times New Roman" w:eastAsia="Times New Roman" w:hAnsi="Times New Roman" w:cs="Times New Roman"/>
          <w:color w:val="D13438"/>
        </w:rPr>
      </w:pPr>
      <w:r w:rsidRPr="2512DD0D">
        <w:rPr>
          <w:rFonts w:ascii="Times New Roman" w:eastAsia="Times New Roman" w:hAnsi="Times New Roman" w:cs="Times New Roman"/>
          <w:color w:val="D13438"/>
          <w:u w:val="single"/>
          <w:lang w:val="lt-LT"/>
        </w:rPr>
        <w:t>Preambulė</w:t>
      </w:r>
    </w:p>
    <w:p w14:paraId="295DBDE5" w14:textId="0770DE90" w:rsidR="0031522D" w:rsidRDefault="13F427AF" w:rsidP="2512DD0D">
      <w:pPr>
        <w:rPr>
          <w:rFonts w:ascii="Aptos" w:eastAsia="Aptos" w:hAnsi="Aptos" w:cs="Aptos"/>
          <w:color w:val="000000" w:themeColor="text1"/>
        </w:rPr>
      </w:pPr>
      <w:r w:rsidRPr="2512DD0D">
        <w:rPr>
          <w:rFonts w:ascii="Aptos" w:eastAsia="Aptos" w:hAnsi="Aptos" w:cs="Aptos"/>
          <w:color w:val="000000" w:themeColor="text1"/>
        </w:rPr>
        <w:t>Pagrindinės vartojamos sąvokos</w:t>
      </w:r>
    </w:p>
    <w:p w14:paraId="2DC7E514" w14:textId="45B3ED7A" w:rsidR="0031522D" w:rsidRDefault="0031522D" w:rsidP="2512DD0D">
      <w:pPr>
        <w:rPr>
          <w:rFonts w:ascii="Aptos" w:eastAsia="Aptos" w:hAnsi="Aptos" w:cs="Aptos"/>
          <w:color w:val="000000" w:themeColor="text1"/>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845"/>
        <w:gridCol w:w="7170"/>
      </w:tblGrid>
      <w:tr w:rsidR="2512DD0D" w14:paraId="445685F5" w14:textId="77777777" w:rsidTr="2512DD0D">
        <w:trPr>
          <w:trHeight w:val="300"/>
        </w:trPr>
        <w:tc>
          <w:tcPr>
            <w:tcW w:w="1845" w:type="dxa"/>
            <w:tcBorders>
              <w:top w:val="nil"/>
              <w:left w:val="nil"/>
              <w:bottom w:val="nil"/>
              <w:right w:val="nil"/>
            </w:tcBorders>
            <w:tcMar>
              <w:left w:w="105" w:type="dxa"/>
              <w:right w:w="105" w:type="dxa"/>
            </w:tcMar>
          </w:tcPr>
          <w:p w14:paraId="42A6E2DF" w14:textId="1DED99A8"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Objektas</w:t>
            </w:r>
          </w:p>
        </w:tc>
        <w:tc>
          <w:tcPr>
            <w:tcW w:w="7170" w:type="dxa"/>
            <w:tcBorders>
              <w:top w:val="nil"/>
              <w:left w:val="nil"/>
              <w:bottom w:val="nil"/>
              <w:right w:val="nil"/>
            </w:tcBorders>
            <w:tcMar>
              <w:left w:w="105" w:type="dxa"/>
              <w:right w:w="105" w:type="dxa"/>
            </w:tcMar>
          </w:tcPr>
          <w:p w14:paraId="0FBA8F6B" w14:textId="3EA0DAD5"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Visa Įkrovimo stotelių įranga apimanti galios spintas, įkrovimo stoteles, įkrovimo kabelių laikymo sistemas, spintų ir stotelių konstruktyvą, tvirtinimo elementus, įkrovimo kabelių pritraukėjus; Įrangos priežiūros riba prasideda nuo galios spintų įvadinių kabelių pajungimo gnybtų ir baigiasi ties įkrovimo stotelės kištuko jungties gnybtų pabaiga, apimant ir dinaminio valdymo programinę įrangą ir dinaminio valdymo įrangą Užsakovo jėgos skyduose.</w:t>
            </w:r>
          </w:p>
          <w:p w14:paraId="566BEDDC" w14:textId="77321C3D" w:rsidR="2512DD0D" w:rsidRDefault="2512DD0D" w:rsidP="2512DD0D">
            <w:pPr>
              <w:widowControl w:val="0"/>
              <w:jc w:val="both"/>
              <w:rPr>
                <w:rFonts w:ascii="Palatino Linotype" w:eastAsia="Palatino Linotype" w:hAnsi="Palatino Linotype" w:cs="Palatino Linotype"/>
              </w:rPr>
            </w:pPr>
          </w:p>
        </w:tc>
      </w:tr>
      <w:tr w:rsidR="2512DD0D" w14:paraId="316D2B61" w14:textId="77777777" w:rsidTr="2512DD0D">
        <w:trPr>
          <w:trHeight w:val="300"/>
        </w:trPr>
        <w:tc>
          <w:tcPr>
            <w:tcW w:w="1845" w:type="dxa"/>
            <w:tcBorders>
              <w:top w:val="nil"/>
              <w:left w:val="nil"/>
              <w:bottom w:val="nil"/>
              <w:right w:val="nil"/>
            </w:tcBorders>
            <w:tcMar>
              <w:left w:w="105" w:type="dxa"/>
              <w:right w:w="105" w:type="dxa"/>
            </w:tcMar>
          </w:tcPr>
          <w:p w14:paraId="31E8148B" w14:textId="7A584DBB"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 xml:space="preserve">Sutarties objektas </w:t>
            </w:r>
          </w:p>
        </w:tc>
        <w:tc>
          <w:tcPr>
            <w:tcW w:w="7170" w:type="dxa"/>
            <w:tcBorders>
              <w:top w:val="nil"/>
              <w:left w:val="nil"/>
              <w:bottom w:val="nil"/>
              <w:right w:val="nil"/>
            </w:tcBorders>
            <w:tcMar>
              <w:left w:w="105" w:type="dxa"/>
              <w:right w:w="105" w:type="dxa"/>
            </w:tcMar>
          </w:tcPr>
          <w:p w14:paraId="7BB74139" w14:textId="23714586"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Vykdytojas įsipareigoja savo jėgomis bei savo Priemonėmis laiku, kokybiškai ir profesionaliai Užsakovui teikti Paslaugas ir Papildomas paslaugas, o Užsakovas įsipareigoja už suteiktas Sutarties sąlygas atitinkančias Paslaugas ir Papildomas paslaugas mokėti Vykdytojui numatytą atlyginimą numatytomis sąlygomis ir tvarka.</w:t>
            </w:r>
          </w:p>
          <w:p w14:paraId="1E8AEC88" w14:textId="7B2C526C" w:rsidR="2512DD0D" w:rsidRDefault="2512DD0D" w:rsidP="2512DD0D">
            <w:pPr>
              <w:widowControl w:val="0"/>
              <w:jc w:val="both"/>
              <w:rPr>
                <w:rFonts w:ascii="Palatino Linotype" w:eastAsia="Palatino Linotype" w:hAnsi="Palatino Linotype" w:cs="Palatino Linotype"/>
              </w:rPr>
            </w:pPr>
          </w:p>
          <w:p w14:paraId="48602C6F" w14:textId="45181EED"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 xml:space="preserve">Vykdytojas, kaip šios srities profesionalas, pareiškia ir patvirtina, kad tinkamas ir kokybiškas Paslaugų teikimas užtikrins Objekto nepertraukiamą funkcionavimą ir tinkamą galiojančiuose teisės aktuose statinių savininkui (valdytojui) numatytų su įrangos priežiūra susijusių pareigų vykdymą. Vykdytojas įsipareigoja užtikrinti, kad Vykdytojo teikiamos Paslaugos užtikrintų Objekto nepertraukiamą funkcionavimą ir tinkamą galiojančiuose teisės aktuose statinių savininkui (valdytojui) numatytų su įrangos priežiūra susijusių pareigų vykdymą, tame tarpe laikytis įrangos gamintojo nuolatinės priežiūros vykdymo. </w:t>
            </w:r>
          </w:p>
          <w:p w14:paraId="630819C0" w14:textId="13B3279D" w:rsidR="2512DD0D" w:rsidRDefault="2512DD0D" w:rsidP="2512DD0D">
            <w:pPr>
              <w:widowControl w:val="0"/>
              <w:jc w:val="both"/>
              <w:rPr>
                <w:rFonts w:ascii="Palatino Linotype" w:eastAsia="Palatino Linotype" w:hAnsi="Palatino Linotype" w:cs="Palatino Linotype"/>
              </w:rPr>
            </w:pPr>
          </w:p>
          <w:p w14:paraId="6F075717" w14:textId="678D2180"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Vykdytojas įsipareigoja užtikrinti, kad Vykdytojo teikiamos Paslaugos ir Papildomos paslaugos atitiktų Užsakovo interesus ir teisės aktų tokioms paslaugoms keliamus reikalavimus. Teikiant paslaugas visapusiškai paslaugų teikimo veiklą reglamentuojančių dokumentų tvarkomis.</w:t>
            </w:r>
          </w:p>
          <w:p w14:paraId="132741AA" w14:textId="26008278" w:rsidR="2512DD0D" w:rsidRDefault="2512DD0D" w:rsidP="2512DD0D">
            <w:pPr>
              <w:widowControl w:val="0"/>
              <w:jc w:val="both"/>
              <w:rPr>
                <w:rFonts w:ascii="Palatino Linotype" w:eastAsia="Palatino Linotype" w:hAnsi="Palatino Linotype" w:cs="Palatino Linotype"/>
              </w:rPr>
            </w:pPr>
          </w:p>
        </w:tc>
      </w:tr>
      <w:tr w:rsidR="2512DD0D" w14:paraId="58281C5A" w14:textId="77777777" w:rsidTr="2512DD0D">
        <w:trPr>
          <w:trHeight w:val="300"/>
        </w:trPr>
        <w:tc>
          <w:tcPr>
            <w:tcW w:w="1845" w:type="dxa"/>
            <w:tcBorders>
              <w:top w:val="nil"/>
              <w:left w:val="nil"/>
              <w:bottom w:val="nil"/>
              <w:right w:val="nil"/>
            </w:tcBorders>
            <w:tcMar>
              <w:left w:w="105" w:type="dxa"/>
              <w:right w:w="105" w:type="dxa"/>
            </w:tcMar>
          </w:tcPr>
          <w:p w14:paraId="554F04B4" w14:textId="694C48E7"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Įrenginiai</w:t>
            </w:r>
          </w:p>
        </w:tc>
        <w:tc>
          <w:tcPr>
            <w:tcW w:w="7170" w:type="dxa"/>
            <w:tcBorders>
              <w:top w:val="nil"/>
              <w:left w:val="nil"/>
              <w:bottom w:val="nil"/>
              <w:right w:val="nil"/>
            </w:tcBorders>
            <w:tcMar>
              <w:left w:w="105" w:type="dxa"/>
              <w:right w:w="105" w:type="dxa"/>
            </w:tcMar>
          </w:tcPr>
          <w:p w14:paraId="02DF106F" w14:textId="61725377"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 xml:space="preserve">Įrangos priežiūros riba atitinka Objekto sąvoką. Šiame punkte vartojamos sąvokos suprantamos ir aiškinamos sutinkamai su </w:t>
            </w:r>
            <w:r w:rsidRPr="2512DD0D">
              <w:rPr>
                <w:rFonts w:ascii="Palatino Linotype" w:eastAsia="Palatino Linotype" w:hAnsi="Palatino Linotype" w:cs="Palatino Linotype"/>
                <w:lang w:val="lt-LT"/>
              </w:rPr>
              <w:lastRenderedPageBreak/>
              <w:t>galiojančiais ir taikomais teisės aktais, įskaitant, bet neapsiribojant LR Statybos įstatymo, LR Energetikos įstatymo, statybos techninių reglamentų nuostatomis;</w:t>
            </w:r>
          </w:p>
          <w:p w14:paraId="48B5A9DF" w14:textId="0E391302" w:rsidR="2512DD0D" w:rsidRDefault="2512DD0D" w:rsidP="2512DD0D">
            <w:pPr>
              <w:widowControl w:val="0"/>
              <w:jc w:val="both"/>
              <w:rPr>
                <w:rFonts w:ascii="Palatino Linotype" w:eastAsia="Palatino Linotype" w:hAnsi="Palatino Linotype" w:cs="Palatino Linotype"/>
              </w:rPr>
            </w:pPr>
          </w:p>
        </w:tc>
      </w:tr>
      <w:tr w:rsidR="2512DD0D" w14:paraId="35A368BA" w14:textId="77777777" w:rsidTr="2512DD0D">
        <w:trPr>
          <w:trHeight w:val="300"/>
        </w:trPr>
        <w:tc>
          <w:tcPr>
            <w:tcW w:w="1845" w:type="dxa"/>
            <w:tcBorders>
              <w:top w:val="nil"/>
              <w:left w:val="nil"/>
              <w:bottom w:val="nil"/>
              <w:right w:val="nil"/>
            </w:tcBorders>
            <w:tcMar>
              <w:left w:w="105" w:type="dxa"/>
              <w:right w:w="105" w:type="dxa"/>
            </w:tcMar>
          </w:tcPr>
          <w:p w14:paraId="4F8D26D7" w14:textId="10431D56"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lastRenderedPageBreak/>
              <w:t>Paslaugos</w:t>
            </w:r>
          </w:p>
        </w:tc>
        <w:tc>
          <w:tcPr>
            <w:tcW w:w="7170" w:type="dxa"/>
            <w:tcBorders>
              <w:top w:val="nil"/>
              <w:left w:val="nil"/>
              <w:bottom w:val="nil"/>
              <w:right w:val="nil"/>
            </w:tcBorders>
            <w:tcMar>
              <w:left w:w="105" w:type="dxa"/>
              <w:right w:w="105" w:type="dxa"/>
            </w:tcMar>
          </w:tcPr>
          <w:p w14:paraId="0181DB4D" w14:textId="44E24911"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visos Objekto priežiūros paslaugos, užtikrinančios Objekto nepertraukiamą funkcionavimą ir tinkamą galiojančiuose teisės aktuose statinių savininkui (valdytojui) numatytų su įrangos priežiūra susijusių pareigų vykdymą; Pati reglamentinių techninės priežiūros darbų sąvoka apibrėžiama kaip kompleksas prevencinių ir kitokių priemonių, kuriomis siekiama, kad įranga ir mechanizmai būtų tinkamai techniškai prižiūrimi bei eksploatuojami,  ekonomišku ar kitaip pagrįstu naudojimo laikotarpiu patikimai funkcionuotų ir būtų užtikrintas saugus įrangos sistemos darbas (gedimų šalinimas, avarinių, pažeistų inžinerinių sistemų elementų keitimas, įvairių įrenginių techninė priežiūra, profilaktika ir kita) apimant, bet neapsiribojant LR teisės aktais, reglamentais, normomis bei gamintojo instrukcijomis.</w:t>
            </w:r>
          </w:p>
          <w:p w14:paraId="649E209C" w14:textId="382B2911" w:rsidR="2512DD0D" w:rsidRDefault="2512DD0D" w:rsidP="2512DD0D">
            <w:pPr>
              <w:widowControl w:val="0"/>
              <w:jc w:val="both"/>
              <w:rPr>
                <w:rFonts w:ascii="Palatino Linotype" w:eastAsia="Palatino Linotype" w:hAnsi="Palatino Linotype" w:cs="Palatino Linotype"/>
              </w:rPr>
            </w:pPr>
          </w:p>
        </w:tc>
      </w:tr>
      <w:tr w:rsidR="2512DD0D" w14:paraId="23F7869D" w14:textId="77777777" w:rsidTr="2512DD0D">
        <w:trPr>
          <w:trHeight w:val="300"/>
        </w:trPr>
        <w:tc>
          <w:tcPr>
            <w:tcW w:w="1845" w:type="dxa"/>
            <w:tcBorders>
              <w:top w:val="nil"/>
              <w:left w:val="nil"/>
              <w:bottom w:val="nil"/>
              <w:right w:val="nil"/>
            </w:tcBorders>
            <w:tcMar>
              <w:left w:w="105" w:type="dxa"/>
              <w:right w:w="105" w:type="dxa"/>
            </w:tcMar>
          </w:tcPr>
          <w:p w14:paraId="248BA59D" w14:textId="4E4520F7"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Papildomos paslaugos</w:t>
            </w:r>
          </w:p>
        </w:tc>
        <w:tc>
          <w:tcPr>
            <w:tcW w:w="7170" w:type="dxa"/>
            <w:tcBorders>
              <w:top w:val="nil"/>
              <w:left w:val="nil"/>
              <w:bottom w:val="nil"/>
              <w:right w:val="nil"/>
            </w:tcBorders>
            <w:tcMar>
              <w:left w:w="105" w:type="dxa"/>
              <w:right w:w="105" w:type="dxa"/>
            </w:tcMar>
          </w:tcPr>
          <w:p w14:paraId="70063486" w14:textId="352A812B"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 xml:space="preserve">tokios paslaugos, kurios neįeina į Paslaugų apimtį ir yra papildomai Atsakingo asmens užsakytos, su sąlyga, kad dėl tokių paslaugų atlikimo Šalys prieš jų atlikimo pradžią susitaria dėl tokių paslaugų kainų ir kitų šių paslaugų teikimo sąlygų, išskyrus Sutartyje aiškiai numatytas išimtis; </w:t>
            </w:r>
          </w:p>
          <w:p w14:paraId="7FFD66F2" w14:textId="27B4CDE2" w:rsidR="2512DD0D" w:rsidRDefault="2512DD0D" w:rsidP="2512DD0D">
            <w:pPr>
              <w:widowControl w:val="0"/>
              <w:jc w:val="both"/>
              <w:rPr>
                <w:rFonts w:ascii="Palatino Linotype" w:eastAsia="Palatino Linotype" w:hAnsi="Palatino Linotype" w:cs="Palatino Linotype"/>
              </w:rPr>
            </w:pPr>
          </w:p>
        </w:tc>
      </w:tr>
      <w:tr w:rsidR="2512DD0D" w14:paraId="4BD45BBB" w14:textId="77777777" w:rsidTr="2512DD0D">
        <w:trPr>
          <w:trHeight w:val="300"/>
        </w:trPr>
        <w:tc>
          <w:tcPr>
            <w:tcW w:w="1845" w:type="dxa"/>
            <w:tcBorders>
              <w:top w:val="nil"/>
              <w:left w:val="nil"/>
              <w:bottom w:val="nil"/>
              <w:right w:val="nil"/>
            </w:tcBorders>
            <w:tcMar>
              <w:left w:w="105" w:type="dxa"/>
              <w:right w:w="105" w:type="dxa"/>
            </w:tcMar>
          </w:tcPr>
          <w:p w14:paraId="5BA7A63C" w14:textId="7402D990"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Priemonės</w:t>
            </w:r>
          </w:p>
        </w:tc>
        <w:tc>
          <w:tcPr>
            <w:tcW w:w="7170" w:type="dxa"/>
            <w:tcBorders>
              <w:top w:val="nil"/>
              <w:left w:val="nil"/>
              <w:bottom w:val="nil"/>
              <w:right w:val="nil"/>
            </w:tcBorders>
            <w:tcMar>
              <w:left w:w="105" w:type="dxa"/>
              <w:right w:w="105" w:type="dxa"/>
            </w:tcMar>
          </w:tcPr>
          <w:p w14:paraId="31F9DA1E" w14:textId="5EE41E37"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 xml:space="preserve">Prietaisai, įranga, įrankiai, įrenginiai, technika, taip pat visos kitos priemonės, reikalingos Paslaugoms ir/ar Papildomoms paslaugoms teikti. Visi Vykdytojo naudojami prietaisai, įranga, įrankiai, įrenginiai, technika, taip pat visos priemonės privalo atitikti galiojančių teisės aktų reikalavimus; </w:t>
            </w:r>
          </w:p>
          <w:p w14:paraId="1D13C5D9" w14:textId="662A68BA" w:rsidR="2512DD0D" w:rsidRDefault="2512DD0D" w:rsidP="2512DD0D">
            <w:pPr>
              <w:widowControl w:val="0"/>
              <w:jc w:val="both"/>
              <w:rPr>
                <w:rFonts w:ascii="Palatino Linotype" w:eastAsia="Palatino Linotype" w:hAnsi="Palatino Linotype" w:cs="Palatino Linotype"/>
              </w:rPr>
            </w:pPr>
          </w:p>
        </w:tc>
      </w:tr>
      <w:tr w:rsidR="2512DD0D" w14:paraId="5B713166" w14:textId="77777777" w:rsidTr="2512DD0D">
        <w:trPr>
          <w:trHeight w:val="300"/>
        </w:trPr>
        <w:tc>
          <w:tcPr>
            <w:tcW w:w="1845" w:type="dxa"/>
            <w:tcBorders>
              <w:top w:val="nil"/>
              <w:left w:val="nil"/>
              <w:bottom w:val="nil"/>
              <w:right w:val="nil"/>
            </w:tcBorders>
            <w:tcMar>
              <w:left w:w="105" w:type="dxa"/>
              <w:right w:w="105" w:type="dxa"/>
            </w:tcMar>
          </w:tcPr>
          <w:p w14:paraId="39C28C79" w14:textId="3F04C18B"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Medžiagos</w:t>
            </w:r>
          </w:p>
        </w:tc>
        <w:tc>
          <w:tcPr>
            <w:tcW w:w="7170" w:type="dxa"/>
            <w:tcBorders>
              <w:top w:val="nil"/>
              <w:left w:val="nil"/>
              <w:bottom w:val="nil"/>
              <w:right w:val="nil"/>
            </w:tcBorders>
            <w:tcMar>
              <w:left w:w="105" w:type="dxa"/>
              <w:right w:w="105" w:type="dxa"/>
            </w:tcMar>
          </w:tcPr>
          <w:p w14:paraId="45A781F1" w14:textId="27DF8B5F"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konkrečių Paslaugų ir/ar Papildomų paslaugų suteikimui panaudotos Objekto ir/ar Įrenginių detalės, kitos jų sudėtinės dalys ir medžiagos, išskyrus Priemones;</w:t>
            </w:r>
          </w:p>
          <w:p w14:paraId="1478BB74" w14:textId="437758B2" w:rsidR="2512DD0D" w:rsidRDefault="2512DD0D" w:rsidP="2512DD0D">
            <w:pPr>
              <w:widowControl w:val="0"/>
              <w:jc w:val="both"/>
              <w:rPr>
                <w:rFonts w:ascii="Palatino Linotype" w:eastAsia="Palatino Linotype" w:hAnsi="Palatino Linotype" w:cs="Palatino Linotype"/>
              </w:rPr>
            </w:pPr>
          </w:p>
        </w:tc>
      </w:tr>
      <w:tr w:rsidR="2512DD0D" w14:paraId="0C61A43A" w14:textId="77777777" w:rsidTr="2512DD0D">
        <w:trPr>
          <w:trHeight w:val="300"/>
        </w:trPr>
        <w:tc>
          <w:tcPr>
            <w:tcW w:w="1845" w:type="dxa"/>
            <w:tcBorders>
              <w:top w:val="nil"/>
              <w:left w:val="nil"/>
              <w:bottom w:val="nil"/>
              <w:right w:val="nil"/>
            </w:tcBorders>
            <w:tcMar>
              <w:left w:w="105" w:type="dxa"/>
              <w:right w:w="105" w:type="dxa"/>
            </w:tcMar>
          </w:tcPr>
          <w:p w14:paraId="22913FB8" w14:textId="1DCCCFC6"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Atsakingas asmuo</w:t>
            </w:r>
          </w:p>
        </w:tc>
        <w:tc>
          <w:tcPr>
            <w:tcW w:w="7170" w:type="dxa"/>
            <w:tcBorders>
              <w:top w:val="nil"/>
              <w:left w:val="nil"/>
              <w:bottom w:val="nil"/>
              <w:right w:val="nil"/>
            </w:tcBorders>
            <w:tcMar>
              <w:left w:w="105" w:type="dxa"/>
              <w:right w:w="105" w:type="dxa"/>
            </w:tcMar>
          </w:tcPr>
          <w:p w14:paraId="513801F3" w14:textId="48D91251"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Užsakovo paskirtas atstovas, turintis teisę duoti Vykdytojui privalomus nurodymus, susijusius su Paslaugų ir Papildomų paslaugų teikimu, dalyvauti teikiant Paslaugas ir Papildomas paslaugas, susipažinti su visais Vykdytojo teikiant Paslaugas ir/ar Papildomas paslaugas atliktais darbais bei informacija, o taip pat atlikti visus kitus teisėtus veiksmus bei priimti sprendimus, būtinus / susijusius / reikalingus šios Sutarties tinkamam vykdymui bei vykdyti kitus Sutartyje numatytus įsipareigojimus. Užsakovo pranešime;</w:t>
            </w:r>
          </w:p>
          <w:p w14:paraId="72D2CEA1" w14:textId="3789E8FC" w:rsidR="2512DD0D" w:rsidRDefault="2512DD0D" w:rsidP="2512DD0D">
            <w:pPr>
              <w:widowControl w:val="0"/>
              <w:jc w:val="both"/>
              <w:rPr>
                <w:rFonts w:ascii="Palatino Linotype" w:eastAsia="Palatino Linotype" w:hAnsi="Palatino Linotype" w:cs="Palatino Linotype"/>
              </w:rPr>
            </w:pPr>
          </w:p>
        </w:tc>
      </w:tr>
      <w:tr w:rsidR="2512DD0D" w14:paraId="02D421AC" w14:textId="77777777" w:rsidTr="2512DD0D">
        <w:trPr>
          <w:trHeight w:val="300"/>
        </w:trPr>
        <w:tc>
          <w:tcPr>
            <w:tcW w:w="1845" w:type="dxa"/>
            <w:tcBorders>
              <w:top w:val="nil"/>
              <w:left w:val="nil"/>
              <w:bottom w:val="nil"/>
              <w:right w:val="nil"/>
            </w:tcBorders>
            <w:tcMar>
              <w:left w:w="105" w:type="dxa"/>
              <w:right w:w="105" w:type="dxa"/>
            </w:tcMar>
          </w:tcPr>
          <w:p w14:paraId="78EF197C" w14:textId="56DEC1B6"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lastRenderedPageBreak/>
              <w:t>Vykdytojo atsakingas asmuo</w:t>
            </w:r>
          </w:p>
          <w:p w14:paraId="1C9BCA99" w14:textId="23E29E1B" w:rsidR="2512DD0D" w:rsidRDefault="2512DD0D" w:rsidP="2512DD0D">
            <w:pPr>
              <w:widowControl w:val="0"/>
              <w:jc w:val="both"/>
              <w:rPr>
                <w:rFonts w:ascii="Palatino Linotype" w:eastAsia="Palatino Linotype" w:hAnsi="Palatino Linotype" w:cs="Palatino Linotype"/>
              </w:rPr>
            </w:pPr>
          </w:p>
        </w:tc>
        <w:tc>
          <w:tcPr>
            <w:tcW w:w="7170" w:type="dxa"/>
            <w:tcBorders>
              <w:top w:val="nil"/>
              <w:left w:val="nil"/>
              <w:bottom w:val="nil"/>
              <w:right w:val="nil"/>
            </w:tcBorders>
            <w:tcMar>
              <w:left w:w="105" w:type="dxa"/>
              <w:right w:w="105" w:type="dxa"/>
            </w:tcMar>
          </w:tcPr>
          <w:p w14:paraId="18DB41FA" w14:textId="19E89030"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 xml:space="preserve">Vykdytojo paskirtas atstovas, atsakingas už Sutarties vykdymą ir visos Užsakovo prašomos, su Sutartimi susijusios, informacijos pateikimą, Sutartimi sulygtų paslaugų organizavimu ir Vykdytojo paskirtų darbuotojų paskyrimu/darbo organizavimo/kontrole. </w:t>
            </w:r>
          </w:p>
          <w:p w14:paraId="2E5CAF79" w14:textId="39E56951" w:rsidR="2512DD0D" w:rsidRDefault="2512DD0D" w:rsidP="2512DD0D">
            <w:pPr>
              <w:widowControl w:val="0"/>
              <w:jc w:val="both"/>
              <w:rPr>
                <w:rFonts w:ascii="Palatino Linotype" w:eastAsia="Palatino Linotype" w:hAnsi="Palatino Linotype" w:cs="Palatino Linotype"/>
              </w:rPr>
            </w:pPr>
          </w:p>
        </w:tc>
      </w:tr>
      <w:tr w:rsidR="2512DD0D" w14:paraId="117DAD40" w14:textId="77777777" w:rsidTr="2512DD0D">
        <w:trPr>
          <w:trHeight w:val="300"/>
        </w:trPr>
        <w:tc>
          <w:tcPr>
            <w:tcW w:w="1845" w:type="dxa"/>
            <w:tcBorders>
              <w:top w:val="nil"/>
              <w:left w:val="nil"/>
              <w:bottom w:val="nil"/>
              <w:right w:val="nil"/>
            </w:tcBorders>
            <w:tcMar>
              <w:left w:w="105" w:type="dxa"/>
              <w:right w:w="105" w:type="dxa"/>
            </w:tcMar>
          </w:tcPr>
          <w:p w14:paraId="16E7D72F" w14:textId="179801FE"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Avarija</w:t>
            </w:r>
          </w:p>
        </w:tc>
        <w:tc>
          <w:tcPr>
            <w:tcW w:w="7170" w:type="dxa"/>
            <w:tcBorders>
              <w:top w:val="nil"/>
              <w:left w:val="nil"/>
              <w:bottom w:val="nil"/>
              <w:right w:val="nil"/>
            </w:tcBorders>
            <w:tcMar>
              <w:left w:w="105" w:type="dxa"/>
              <w:right w:w="105" w:type="dxa"/>
            </w:tcMar>
          </w:tcPr>
          <w:p w14:paraId="06A89886" w14:textId="17AC61DB"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 xml:space="preserve">Objekto ir/ar Įrenginių ir/ar jų sudedamųjų dalių, bet koks sutrikimas taip pat bet kokios su Objektu susijusios aplinkybės, kurios kelia pavojų ir/arba daro žalą žmonėms, aplinkai ar bet kokiam Užsakovo ir/ar trečiųjų asmenų turtui; </w:t>
            </w:r>
          </w:p>
          <w:p w14:paraId="1FB65D19" w14:textId="09965A8D" w:rsidR="2512DD0D" w:rsidRDefault="2512DD0D" w:rsidP="2512DD0D">
            <w:pPr>
              <w:widowControl w:val="0"/>
              <w:jc w:val="both"/>
              <w:rPr>
                <w:rFonts w:ascii="Palatino Linotype" w:eastAsia="Palatino Linotype" w:hAnsi="Palatino Linotype" w:cs="Palatino Linotype"/>
              </w:rPr>
            </w:pPr>
          </w:p>
        </w:tc>
      </w:tr>
      <w:tr w:rsidR="2512DD0D" w14:paraId="3684914A" w14:textId="77777777" w:rsidTr="2512DD0D">
        <w:trPr>
          <w:trHeight w:val="300"/>
        </w:trPr>
        <w:tc>
          <w:tcPr>
            <w:tcW w:w="1845" w:type="dxa"/>
            <w:tcBorders>
              <w:top w:val="nil"/>
              <w:left w:val="nil"/>
              <w:bottom w:val="nil"/>
              <w:right w:val="nil"/>
            </w:tcBorders>
            <w:tcMar>
              <w:left w:w="105" w:type="dxa"/>
              <w:right w:w="105" w:type="dxa"/>
            </w:tcMar>
          </w:tcPr>
          <w:p w14:paraId="65083CE9" w14:textId="1C8091FF"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Avarijos lokalizavimas</w:t>
            </w:r>
          </w:p>
        </w:tc>
        <w:tc>
          <w:tcPr>
            <w:tcW w:w="7170" w:type="dxa"/>
            <w:tcBorders>
              <w:top w:val="nil"/>
              <w:left w:val="nil"/>
              <w:bottom w:val="nil"/>
              <w:right w:val="nil"/>
            </w:tcBorders>
            <w:tcMar>
              <w:left w:w="105" w:type="dxa"/>
              <w:right w:w="105" w:type="dxa"/>
            </w:tcMar>
          </w:tcPr>
          <w:p w14:paraId="2A4F2815" w14:textId="3ECAB72A"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visi darbai, atliekami esant Objekto ir/ar Įrenginių ir/ar jų sudedamųjų dalių Avarijai, siekiant sustabdyti Avarijos sukeliamus padarinius ir maksimaliai apsaugoti žmones ir aplinką, Objektą, Įrenginius ir visą kitą Užsakovo bei trečiųjų asmenų turtą;</w:t>
            </w:r>
          </w:p>
          <w:p w14:paraId="7E16CC44" w14:textId="4FE347E9" w:rsidR="2512DD0D" w:rsidRDefault="2512DD0D" w:rsidP="2512DD0D">
            <w:pPr>
              <w:widowControl w:val="0"/>
              <w:jc w:val="both"/>
              <w:rPr>
                <w:rFonts w:ascii="Palatino Linotype" w:eastAsia="Palatino Linotype" w:hAnsi="Palatino Linotype" w:cs="Palatino Linotype"/>
              </w:rPr>
            </w:pPr>
          </w:p>
        </w:tc>
      </w:tr>
      <w:tr w:rsidR="2512DD0D" w14:paraId="122DE76C" w14:textId="77777777" w:rsidTr="2512DD0D">
        <w:trPr>
          <w:trHeight w:val="300"/>
        </w:trPr>
        <w:tc>
          <w:tcPr>
            <w:tcW w:w="1845" w:type="dxa"/>
            <w:tcBorders>
              <w:top w:val="nil"/>
              <w:left w:val="nil"/>
              <w:bottom w:val="nil"/>
              <w:right w:val="nil"/>
            </w:tcBorders>
            <w:tcMar>
              <w:left w:w="105" w:type="dxa"/>
              <w:right w:w="105" w:type="dxa"/>
            </w:tcMar>
          </w:tcPr>
          <w:p w14:paraId="29848F34" w14:textId="2B2B6262"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Avarijų likvidavimas</w:t>
            </w:r>
          </w:p>
        </w:tc>
        <w:tc>
          <w:tcPr>
            <w:tcW w:w="7170" w:type="dxa"/>
            <w:tcBorders>
              <w:top w:val="nil"/>
              <w:left w:val="nil"/>
              <w:bottom w:val="nil"/>
              <w:right w:val="nil"/>
            </w:tcBorders>
            <w:tcMar>
              <w:left w:w="105" w:type="dxa"/>
              <w:right w:w="105" w:type="dxa"/>
            </w:tcMar>
          </w:tcPr>
          <w:p w14:paraId="0160FD06" w14:textId="4D13452D"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visi darbai, atliekami po Avarijos lokalizavimo, siekiant iš dalies arba visiškai pašalinti Avarijos sukeltus padarinius, įskaitant, bet neapsiribojant Objekto, Įrenginių arba jų sudedamųjų dalių būklės, techninių parametrų, funkcionavimo/darbo režimų atkūrimu į iki Avarijos buvusią padėtį, o jeigu tuo padaryti dėl objektyvių priežasčių neįmanoma – į tokią būklę, kad juos būtų galima saugiai ir patikimai eksploatuoti ir jais naudotis.</w:t>
            </w:r>
          </w:p>
          <w:p w14:paraId="7AAE5F04" w14:textId="5F643F20" w:rsidR="2512DD0D" w:rsidRDefault="2512DD0D" w:rsidP="2512DD0D">
            <w:pPr>
              <w:widowControl w:val="0"/>
              <w:jc w:val="both"/>
              <w:rPr>
                <w:rFonts w:ascii="Palatino Linotype" w:eastAsia="Palatino Linotype" w:hAnsi="Palatino Linotype" w:cs="Palatino Linotype"/>
              </w:rPr>
            </w:pPr>
          </w:p>
        </w:tc>
      </w:tr>
      <w:tr w:rsidR="2512DD0D" w14:paraId="236C5810" w14:textId="77777777" w:rsidTr="2512DD0D">
        <w:trPr>
          <w:trHeight w:val="300"/>
        </w:trPr>
        <w:tc>
          <w:tcPr>
            <w:tcW w:w="1845" w:type="dxa"/>
            <w:tcBorders>
              <w:top w:val="nil"/>
              <w:left w:val="nil"/>
              <w:bottom w:val="nil"/>
              <w:right w:val="nil"/>
            </w:tcBorders>
            <w:tcMar>
              <w:left w:w="105" w:type="dxa"/>
              <w:right w:w="105" w:type="dxa"/>
            </w:tcMar>
          </w:tcPr>
          <w:p w14:paraId="59095589" w14:textId="4AC48A2D"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Paslaugų mėnesinis mokestis</w:t>
            </w:r>
          </w:p>
        </w:tc>
        <w:tc>
          <w:tcPr>
            <w:tcW w:w="7170" w:type="dxa"/>
            <w:tcBorders>
              <w:top w:val="nil"/>
              <w:left w:val="nil"/>
              <w:bottom w:val="nil"/>
              <w:right w:val="nil"/>
            </w:tcBorders>
            <w:tcMar>
              <w:left w:w="105" w:type="dxa"/>
              <w:right w:w="105" w:type="dxa"/>
            </w:tcMar>
          </w:tcPr>
          <w:p w14:paraId="220392A8" w14:textId="4036F32C"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visų pagal šią Sutartį teikiamų Paslaugų fiksuotas mėnesinis mokestis, kuris yra nustatytas Šalių susitarimu ir jo mėnesinis dydis nurodytas Sutarties prieduose. Paslaugų fiksuoto mėnesinio mokesčio dydis gali būti mažinamas Sutartyje nustatytais atvejais.</w:t>
            </w:r>
          </w:p>
          <w:p w14:paraId="26C6DB38" w14:textId="5130746E" w:rsidR="2512DD0D" w:rsidRDefault="2512DD0D" w:rsidP="2512DD0D">
            <w:pPr>
              <w:widowControl w:val="0"/>
              <w:jc w:val="both"/>
              <w:rPr>
                <w:rFonts w:ascii="Palatino Linotype" w:eastAsia="Palatino Linotype" w:hAnsi="Palatino Linotype" w:cs="Palatino Linotype"/>
              </w:rPr>
            </w:pPr>
          </w:p>
        </w:tc>
      </w:tr>
      <w:tr w:rsidR="2512DD0D" w14:paraId="1A456B56" w14:textId="77777777" w:rsidTr="2512DD0D">
        <w:trPr>
          <w:trHeight w:val="300"/>
        </w:trPr>
        <w:tc>
          <w:tcPr>
            <w:tcW w:w="1845" w:type="dxa"/>
            <w:tcBorders>
              <w:top w:val="nil"/>
              <w:left w:val="nil"/>
              <w:bottom w:val="nil"/>
              <w:right w:val="nil"/>
            </w:tcBorders>
            <w:tcMar>
              <w:left w:w="105" w:type="dxa"/>
              <w:right w:w="105" w:type="dxa"/>
            </w:tcMar>
          </w:tcPr>
          <w:p w14:paraId="1E7FC049" w14:textId="7C974C90"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Papildomų paslaugų mokestis</w:t>
            </w:r>
          </w:p>
        </w:tc>
        <w:tc>
          <w:tcPr>
            <w:tcW w:w="7170" w:type="dxa"/>
            <w:tcBorders>
              <w:top w:val="nil"/>
              <w:left w:val="nil"/>
              <w:bottom w:val="nil"/>
              <w:right w:val="nil"/>
            </w:tcBorders>
            <w:tcMar>
              <w:left w:w="105" w:type="dxa"/>
              <w:right w:w="105" w:type="dxa"/>
            </w:tcMar>
          </w:tcPr>
          <w:p w14:paraId="56B6461E" w14:textId="31A32E9C"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Visų pagal Sutartį per ataskaitinį mėnesį suteiktų Papildomų paslaugų mokestis, kuris yra apskaičiuojamas pagal Sutarties prieduose nustatytus atitinkamų Papildomų paslaugų įkainius, o jeigu atitinkama Papildoma paslauga minėtame priede nėra numatyta – pagal Sutarties prieduose nustatytus valandinius įkainius. Papildomų paslaugų mokesčio dydis gali būti mažinamas Sutartyje nustatytais atvejais;</w:t>
            </w:r>
          </w:p>
          <w:p w14:paraId="154DC301" w14:textId="6E1EB3F9" w:rsidR="2512DD0D" w:rsidRDefault="2512DD0D" w:rsidP="2512DD0D">
            <w:pPr>
              <w:widowControl w:val="0"/>
              <w:jc w:val="both"/>
              <w:rPr>
                <w:rFonts w:ascii="Palatino Linotype" w:eastAsia="Palatino Linotype" w:hAnsi="Palatino Linotype" w:cs="Palatino Linotype"/>
              </w:rPr>
            </w:pPr>
          </w:p>
        </w:tc>
      </w:tr>
      <w:tr w:rsidR="2512DD0D" w14:paraId="6B11C0A4" w14:textId="77777777" w:rsidTr="2512DD0D">
        <w:trPr>
          <w:trHeight w:val="300"/>
        </w:trPr>
        <w:tc>
          <w:tcPr>
            <w:tcW w:w="1845" w:type="dxa"/>
            <w:tcBorders>
              <w:top w:val="nil"/>
              <w:left w:val="nil"/>
              <w:bottom w:val="nil"/>
              <w:right w:val="nil"/>
            </w:tcBorders>
            <w:tcMar>
              <w:left w:w="105" w:type="dxa"/>
              <w:right w:w="105" w:type="dxa"/>
            </w:tcMar>
          </w:tcPr>
          <w:p w14:paraId="2EB11729" w14:textId="3C1B0FC6"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b/>
                <w:bCs/>
                <w:lang w:val="lt-LT"/>
              </w:rPr>
              <w:t>Mokestis už Medžiagas</w:t>
            </w:r>
          </w:p>
        </w:tc>
        <w:tc>
          <w:tcPr>
            <w:tcW w:w="7170" w:type="dxa"/>
            <w:tcBorders>
              <w:top w:val="nil"/>
              <w:left w:val="nil"/>
              <w:bottom w:val="nil"/>
              <w:right w:val="nil"/>
            </w:tcBorders>
            <w:tcMar>
              <w:left w:w="105" w:type="dxa"/>
              <w:right w:w="105" w:type="dxa"/>
            </w:tcMar>
          </w:tcPr>
          <w:p w14:paraId="2E0CC955" w14:textId="2122AEA7" w:rsidR="2512DD0D" w:rsidRDefault="2512DD0D" w:rsidP="2512DD0D">
            <w:pPr>
              <w:widowControl w:val="0"/>
              <w:jc w:val="both"/>
              <w:rPr>
                <w:rFonts w:ascii="Palatino Linotype" w:eastAsia="Palatino Linotype" w:hAnsi="Palatino Linotype" w:cs="Palatino Linotype"/>
              </w:rPr>
            </w:pPr>
            <w:r w:rsidRPr="2512DD0D">
              <w:rPr>
                <w:rFonts w:ascii="Palatino Linotype" w:eastAsia="Palatino Linotype" w:hAnsi="Palatino Linotype" w:cs="Palatino Linotype"/>
                <w:lang w:val="lt-LT"/>
              </w:rPr>
              <w:t xml:space="preserve">mokestis už Medžiagas faktiškai panaudotas per ataskaitinį mėnesį Paslaugoms ir Papildomos paslaugoms suteikti, kuris yra apskaičiuojamas pagal Medžiagų savikainą, nurodytą įsigijimą patvirtinančiuose dokumentuose; </w:t>
            </w:r>
          </w:p>
          <w:p w14:paraId="7581167D" w14:textId="03F0433E" w:rsidR="2512DD0D" w:rsidRDefault="2512DD0D" w:rsidP="2512DD0D">
            <w:pPr>
              <w:widowControl w:val="0"/>
              <w:ind w:left="720"/>
              <w:jc w:val="both"/>
              <w:rPr>
                <w:rFonts w:ascii="Palatino Linotype" w:eastAsia="Palatino Linotype" w:hAnsi="Palatino Linotype" w:cs="Palatino Linotype"/>
              </w:rPr>
            </w:pPr>
          </w:p>
        </w:tc>
      </w:tr>
    </w:tbl>
    <w:p w14:paraId="47A0602A" w14:textId="43B2566F" w:rsidR="0031522D" w:rsidRDefault="0031522D" w:rsidP="2512DD0D">
      <w:pPr>
        <w:rPr>
          <w:rFonts w:ascii="Aptos" w:eastAsia="Aptos" w:hAnsi="Aptos" w:cs="Aptos"/>
          <w:color w:val="000000" w:themeColor="text1"/>
        </w:rPr>
      </w:pPr>
    </w:p>
    <w:p w14:paraId="1BC057A7" w14:textId="6F3AC7F9" w:rsidR="0031522D" w:rsidRDefault="13F427AF" w:rsidP="2512DD0D">
      <w:pPr>
        <w:rPr>
          <w:rFonts w:ascii="Aptos" w:eastAsia="Aptos" w:hAnsi="Aptos" w:cs="Aptos"/>
          <w:color w:val="000000" w:themeColor="text1"/>
        </w:rPr>
      </w:pPr>
      <w:r w:rsidRPr="2512DD0D">
        <w:rPr>
          <w:rFonts w:ascii="Aptos" w:eastAsia="Aptos" w:hAnsi="Aptos" w:cs="Aptos"/>
          <w:color w:val="000000" w:themeColor="text1"/>
          <w:lang w:val="lt-LT"/>
        </w:rPr>
        <w:t>Techninės-eksploatacinės priežiūros paslaugų vykdytojo darbo organizavimas ir atsakomybės</w:t>
      </w:r>
    </w:p>
    <w:p w14:paraId="452F7E78" w14:textId="35085910" w:rsidR="0031522D" w:rsidRDefault="0031522D" w:rsidP="2512DD0D">
      <w:pPr>
        <w:rPr>
          <w:rFonts w:ascii="Aptos" w:eastAsia="Aptos" w:hAnsi="Aptos" w:cs="Aptos"/>
          <w:color w:val="000000" w:themeColor="text1"/>
        </w:rPr>
      </w:pPr>
    </w:p>
    <w:p w14:paraId="189E531B" w14:textId="73F16F2F" w:rsidR="0031522D" w:rsidRDefault="13F427AF" w:rsidP="2512DD0D">
      <w:pPr>
        <w:pStyle w:val="ListParagraph"/>
        <w:numPr>
          <w:ilvl w:val="0"/>
          <w:numId w:val="5"/>
        </w:numPr>
        <w:spacing w:after="0" w:line="276" w:lineRule="auto"/>
        <w:ind w:hanging="720"/>
        <w:jc w:val="both"/>
        <w:rPr>
          <w:rFonts w:ascii="Aptos" w:eastAsia="Aptos" w:hAnsi="Aptos" w:cs="Aptos"/>
          <w:color w:val="000000" w:themeColor="text1"/>
        </w:rPr>
      </w:pPr>
      <w:r w:rsidRPr="2512DD0D">
        <w:rPr>
          <w:rFonts w:ascii="Aptos" w:eastAsia="Aptos" w:hAnsi="Aptos" w:cs="Aptos"/>
          <w:b/>
          <w:bCs/>
          <w:color w:val="000000" w:themeColor="text1"/>
          <w:lang w:val="lt-LT"/>
        </w:rPr>
        <w:t>Straipsnis. Sutarties objektas</w:t>
      </w:r>
    </w:p>
    <w:p w14:paraId="5B52C51C" w14:textId="1216C6DE"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įsipareigoja savo jėgomis bei savo Priemonėmis laiku, kokybiškai ir profesionaliai Užsakovui teikti Paslaugas ir Papildomas paslaugas, o Užsakovas įsipareigoja už suteiktas Sutarties sąlygas atitinkančias Paslaugas ir Papildomas paslaugas mokėti Vykdytojui Sutartyje numatytą atlyginimą Sutartyje numatytomis sąlygomis ir tvarka.</w:t>
      </w:r>
    </w:p>
    <w:p w14:paraId="5E36B490" w14:textId="266A9E12"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Pasirašant Sutartį Vykdytojas, kaip šios srities profesionalas, pareiškia ir patvirtina, kad tinkamas ir kokybiškas Paslaugų teikimas Sutartyje nustatyta tvarka užtikrins Objekto nepertraukiamą, funkcionavimą ir tinkamą galiojančiuose teisės aktuose statinių savininkui (valdytojui) numatytų su statinių priežiūra susijusių pareigų vykdymą. Vykdytojas įsipareigoja užtikrinti, kad Vykdytojo teikiamos Paslaugos užtikrintų Objekto nepertraukiamą funkcionavimą ir tinkamą galiojančiuose teisės aktuose statinių savininkui (valdytojui) numatytų su statinių priežiūra susijusių pareigų vykdymą.</w:t>
      </w:r>
    </w:p>
    <w:p w14:paraId="0B365851" w14:textId="49869ECF" w:rsidR="0031522D" w:rsidRDefault="13F427AF" w:rsidP="2512DD0D">
      <w:pPr>
        <w:pStyle w:val="ListParagraph"/>
        <w:numPr>
          <w:ilvl w:val="1"/>
          <w:numId w:val="5"/>
        </w:numPr>
        <w:spacing w:before="240" w:after="20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įsipareigoja užtikrinti, kad Vykdytojo teikiamos Paslaugos ir Papildomos paslaugos atitiktų Užsakovo, Sutarties nuostatų ir aktų tokioms paslaugoms keliamus reikalavimus. Teikiant paslaugas, visapusiškai laikomasi paslaugų teikimo veiklą reglamentuojančių dokumentų tvarkomis.</w:t>
      </w:r>
    </w:p>
    <w:p w14:paraId="4DEAB542" w14:textId="3C5A008F" w:rsidR="0031522D" w:rsidRDefault="0031522D" w:rsidP="2512DD0D">
      <w:pPr>
        <w:spacing w:before="240" w:after="200" w:line="276" w:lineRule="auto"/>
        <w:ind w:left="720"/>
        <w:rPr>
          <w:rFonts w:ascii="Aptos" w:eastAsia="Aptos" w:hAnsi="Aptos" w:cs="Aptos"/>
          <w:color w:val="000000" w:themeColor="text1"/>
        </w:rPr>
      </w:pPr>
    </w:p>
    <w:p w14:paraId="37AFFBBC" w14:textId="379C6A96" w:rsidR="0031522D" w:rsidRDefault="13F427AF" w:rsidP="2512DD0D">
      <w:pPr>
        <w:pStyle w:val="ListParagraph"/>
        <w:numPr>
          <w:ilvl w:val="0"/>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b/>
          <w:bCs/>
          <w:color w:val="000000" w:themeColor="text1"/>
          <w:lang w:val="lt-LT"/>
        </w:rPr>
        <w:t>Straipsnis. Paslaugų teikimas</w:t>
      </w:r>
    </w:p>
    <w:p w14:paraId="585E1123" w14:textId="24F56BD0"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įsipareigoja Užsakovui teikti Paslaugas, atitinkančias Objekto nepertraukiamą funkcionavimą ir tinkamą galiojančiuose teisės aktuose statinių savininkui (valdytojui) numatytų su įrangos priežiūra susijusių pareigų vykdymą, įskaitant, bet neapsiribojant, paslaugas, išvardintas Sutarties Prieduose, išskyrus Sutartyje aiškiai nurodytus atvejus, kad už tam tikros Objekto priežiūros paslaugos teikimą Vykdytojas nėra atsakingas ir/arba kai pagal atsakomybės ribų aktus už Paslaugų teikimą konkrečioje Objekto dalyje Vykdytojas nėra atsakingas. Aiškumo tikslais Šalys susitaria, kad visos paslaugos, kurios nėra nurodytos Sutarties Prieduose, tačiau yra reikalingos siekiant užtikrinti Objekto nepertraukiamą funkcionavimą ir/ar tinkamą galiojančiuose teisės aktuose statinių savininkui (valdytojui) numatytų su statinių priežiūra </w:t>
      </w:r>
      <w:r w:rsidRPr="2512DD0D">
        <w:rPr>
          <w:rFonts w:ascii="Aptos" w:eastAsia="Aptos" w:hAnsi="Aptos" w:cs="Aptos"/>
          <w:color w:val="000000" w:themeColor="text1"/>
          <w:lang w:val="lt-LT"/>
        </w:rPr>
        <w:lastRenderedPageBreak/>
        <w:t xml:space="preserve">susijusių pareigų vykdymą (išskyrus šioje Sutartyje aiškiai numatytas išimtis) yra besąlygiškai įtrauktos į Sutartyje numatytą Vykdytojo teikiamų paslaugų apimtį ir jokiais atvejais negali būti laikomos Papildomomis paslaugomis ir apmokamos papildomai. </w:t>
      </w:r>
    </w:p>
    <w:p w14:paraId="4FE35F5C" w14:textId="459C4B27"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įsipareigoja Užsakovui teikti Paslaugas nemažesniu periodiškumu kaip nurodoma gamintojo įrangos priežiūros rekomendacijose, paslaugų teikimo bei jų apimčių lentelėse, taip pat tokiu periodiškumu, kuris visiškai užtikrintų Objekto priežiūrą, atitinkančią Užsakovo, Sutarties nuostatų ir teisės aktų reikalavimus bei užtikrinančią Objekto nepertraukiamą funkcionavimą ir tinkamą galiojančiuose teisės aktuose statinių (valdytojui) numatytų su statinių priežiūra susijusių pareigų vykdymą, išskyrus Sutartyje aiškiai numatytas išimtis. Vykdytojas patvirtina ir garantuoja, kad Sutarties prieduose numatytas Paslaugų teikimo grafikas atitinka minimalius Paslaugų teikimo periodiškumui keliamus reikalavimus, numatytus galiojančiuose teisės aktuose, atitinkantis grafikas. Aiškumo tikslais Šalys susitaria, kad visos Paslaugos, tame tarpe ir tos, kurios nėra nurodytos Sutarties prieduose, tačiau yra reikalingos siekiant užtikrinti Objekto nepertraukiamą funkcionavimą ir/ar tinkamą galiojančiuose teisės aktuose statinių savininkui (valdytojui) numatytų su statinių priežiūra susijusių pareigų vykdymą, turi būti vykdomos tokiu periodiškumu, kuris užtikrintų Užsakovo, Sutarties nuostatų ir teisės aktų reikalavimų tinkamą vykdymą bei užtikrintų Objekto nepertraukiamą funkcionavimą, išskyrus Sutartyje aiškiai numatytas išimtis. Aiškumo tikslais Šalys taip pat susitaria, kad Paslaugų teikimas dažnesniu nei numatyta Sutarties prieduose ir/ar aukštesnius nei Sutartyje nustatyti reikalavimus atitinkančiu grafiku nebus laikomas Papildomomis paslaugomis ir apmokamas papildomai, bei visu Sutarties galiojimo terminu nesuteiks Vykdytojui teisės reikalauti padidinti Šalių sutartos Paslaugų kainos, nustatytos Sutarties prieduose, ir Vykdytojas su tuo neatšaukiamai ir besąlygiškai sutinka.</w:t>
      </w:r>
    </w:p>
    <w:p w14:paraId="1349C72C" w14:textId="62E76E5F"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Prieš pradėdamas teikti konkrečias Paslaugas, Vykdytojas privalo suderinti su Atsakingu konkrečios Paslaugos suteikimui naudotinas Medžiagas ir jų kainas bei gauti Atsakingo asmens pritarimą pirkti konkrečios Paslaugos suteikimui naudotinas Medžiagas už suderintą kainą.</w:t>
      </w:r>
    </w:p>
    <w:p w14:paraId="7A07813D" w14:textId="5C7D0A28"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neturi teisės pirkti konkrečios Paslaugos suteikimui naudotinų Medžiagų be jų bei jų kainos suderinamo su Atsakingu asmeniu.  Visais atvejais Vykdytojas įsipareigoja teikti Atsakingam asmeniui visų suteiktoms Paslaugoms panaudotų Medžiagų įsigijimą patvirtinančius dokumentus, kuriuose turi būti nurodyta Medžiagų įsigijimo kaina ir kurie turi atitikti teisės aktų reikalavimus.</w:t>
      </w:r>
    </w:p>
    <w:p w14:paraId="4C07F9C9" w14:textId="7335B230"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lastRenderedPageBreak/>
        <w:t xml:space="preserve">Vykdytojas įsipareigoja ne vėliau nei prieš 3 (tris) darbo dienas iki kiekvienos konkrečios Paslaugos suteikimo pradžios, tame tarpe ir reglamentinių darbų atlikimo, apie tai informuoti  Atsakingą asmenį ir konkretaus Objekto atsakingą asmenį jeigu toks priskirtas, tokiame pranešime nurodydamas konkrečią Paslaugą, kurią ketinama suteikti, tikslų jos teikimo pradžios ir pabaigos laiką, taip pat Vykdytojo darbuotojus, kurie teiks konkrečią Paslaugą arba iš anksto suderinti einamojo mėnesio tikslų vizitų grafiką. Avarijų ir skubių užduočių atveju ši sąlyga nėra taikoma. </w:t>
      </w:r>
    </w:p>
    <w:p w14:paraId="1559F57B" w14:textId="7B3C7247"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sudaręs šią sutartį, ne vėliau kaip per 3 darbo dienas Atsakingiems Užsakovo asmenims pateikia visų Sutartimi teikiamų paslaugų grupių atsakingų asmenų įsakymus. Įsakymai privalo būti pasirašyti Vykdytojo vadovo arba kito, veikiančio pagal įgaliojimą asmens, vardu. Įsakymuose turi būti paskiriamojo asmens įrašas: „Susipažinau, sutinku, vykdysiu. Vardas, Pavardė, Data“. Tokiu atveju turi būti pateiktas įgaliojimas, suteikiantis teisę pasirašinėti šio tipo įsakymus. Vykdytojas privalo pateikti šiuos įgaliojimus ir papildomus lydinčiuosius dokumentus, </w:t>
      </w:r>
      <w:r w:rsidRPr="2512DD0D">
        <w:rPr>
          <w:rStyle w:val="normaltextrun"/>
          <w:rFonts w:ascii="Aptos" w:eastAsia="Aptos" w:hAnsi="Aptos" w:cs="Aptos"/>
          <w:color w:val="000000" w:themeColor="text1"/>
          <w:lang w:val="lt-LT"/>
        </w:rPr>
        <w:t>kurie pagrindžia paskiriamų inžinierių profesinę kvalifikaciją ir suteikiančius teisę užsiimti konkrečia veikla:</w:t>
      </w:r>
    </w:p>
    <w:p w14:paraId="41E593FB" w14:textId="10B278AA"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Atsakingas asmuo už Sutarties vykdymą iš Vykdytojo pusės nurodomas pagrindinėje sutartyje.</w:t>
      </w:r>
    </w:p>
    <w:p w14:paraId="6CCC2761" w14:textId="662A40DB"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Įsakymus dėl atsakingo asmens už elektros ūkio priežiūrą skyrimo. Turi būti pateikiami kvalifikaciją pagrindžiantys dokumentai;</w:t>
      </w:r>
    </w:p>
    <w:p w14:paraId="70775C6A" w14:textId="605A49AE"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Įsakymus dėl atsakingo asmens už gamintojo atestuoto priežiūros inžinieriaus skyrimą. Turi būti pateikiami kvalifikaciją pagrindžiantys dokumentai;</w:t>
      </w:r>
    </w:p>
    <w:p w14:paraId="4662E6BB" w14:textId="3DBAAA73"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privalo turėti 24 valandas per parą budintį Avarijų likvidavimo skambučių centrą ir/ar Užsakovo atsakingiems asmenims skirtą avarijų registravimo sistemą. </w:t>
      </w:r>
    </w:p>
    <w:p w14:paraId="2F61D92B" w14:textId="71279128" w:rsidR="0031522D" w:rsidRDefault="13F427AF" w:rsidP="2512DD0D">
      <w:pPr>
        <w:pStyle w:val="ListParagraph"/>
        <w:numPr>
          <w:ilvl w:val="1"/>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 xml:space="preserve"> Avarijų registravimo skambučių telefonu priimant informaciją apie avarijas Vykdytojas privalo atsiliepti ir priimti Užsakovo skambutį ne vėliau kaip per 20 sekundžių. Jeigu Vykdytojo Avarijų priėmimo telefonas būtų išjungtas ir arba už ryšio zonos ribų, Užsakovas privalo atlikti pakartotinį skambutį. Pakartotinio skambučio metu pasikartojus, kad  telefonas yra išjungtas ir arba už ryšio zonos ribų – tuomet Užsakovo atstovas įgyja teisę skambinti tiesiogiai Vykdytojo atstovams, kurių telefono kontaktai nurodyti Sutarties prieduose. </w:t>
      </w:r>
    </w:p>
    <w:p w14:paraId="3DC10758" w14:textId="0B07FE44" w:rsidR="0031522D" w:rsidRDefault="13F427AF" w:rsidP="2512DD0D">
      <w:pPr>
        <w:pStyle w:val="ListParagraph"/>
        <w:numPr>
          <w:ilvl w:val="1"/>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 xml:space="preserve">Prieš pradėdamas teikti paslaugas ir ne vėliau kaip per 7 kalendorines dienas Vykdytojas privalo parengti ir pateikti užsakovui reglamentinių techninės priežiūros paslaugų vykdymo grafiką. </w:t>
      </w:r>
    </w:p>
    <w:p w14:paraId="088B88E5" w14:textId="7761D624" w:rsidR="0031522D" w:rsidRDefault="13F427AF" w:rsidP="2512DD0D">
      <w:pPr>
        <w:pStyle w:val="ListParagraph"/>
        <w:numPr>
          <w:ilvl w:val="1"/>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lastRenderedPageBreak/>
        <w:t xml:space="preserve">Vykdytojo darbuotojai privalo laikytis objekto fizinės saugos principų – po paslaugų suteikimo įsitikinti, ar darbų atlikimo zona yra užrakinta, ar grąžintas raktas į laikymo vietą, ar raktų laikymo vieta yra užrakinta ar raktai (jeigu to reikalaujama) nuo išorinių durų yra padėti ir užrakinti su Užsakovu sutartoje vietoje sutartu būdu. </w:t>
      </w:r>
    </w:p>
    <w:p w14:paraId="19250F72" w14:textId="064EB1A4" w:rsidR="0031522D" w:rsidRDefault="0031522D" w:rsidP="2512DD0D">
      <w:pPr>
        <w:rPr>
          <w:rFonts w:ascii="Aptos" w:eastAsia="Aptos" w:hAnsi="Aptos" w:cs="Aptos"/>
          <w:color w:val="000000" w:themeColor="text1"/>
        </w:rPr>
      </w:pPr>
    </w:p>
    <w:p w14:paraId="48331BBB" w14:textId="2493E86C" w:rsidR="0031522D" w:rsidRDefault="13F427AF" w:rsidP="2512DD0D">
      <w:pPr>
        <w:pStyle w:val="ListParagraph"/>
        <w:numPr>
          <w:ilvl w:val="0"/>
          <w:numId w:val="5"/>
        </w:numPr>
        <w:spacing w:before="240" w:after="0" w:line="276" w:lineRule="auto"/>
        <w:ind w:hanging="720"/>
        <w:jc w:val="both"/>
        <w:rPr>
          <w:rFonts w:ascii="Palatino Linotype" w:eastAsia="Palatino Linotype" w:hAnsi="Palatino Linotype" w:cs="Palatino Linotype"/>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en-US"/>
        </w:rPr>
        <w:t xml:space="preserve">Papildomų paslaugų teikimas </w:t>
      </w:r>
    </w:p>
    <w:p w14:paraId="1CCC7774" w14:textId="2061C1AF"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įsipareigoja Užsakovui teikti Atsakingo asmens užsakytas (išskyrus Avarijų lokalizavimo atveju) Papildomas paslaugas, atitinkančias Užsakovo, Sutarties nuostatų ir teisės aktų Papildomoms paslaugoms keliamus reikalavimus, įskaitant, bet neapsiribojant, paslaugas, išvardintas Sutarties prieduose. Prieš pradėdamas teikti Papildomas paslaugas Vykdytojas privalo neatlygintinai suteikti Užsakovui visą informaciją, kuri yra ar gali būti reikšminga, užtikrinant Užsakovo teises bei interesus. Vykdytojas įsipareigoja teikti papildomas paslaugas, kurių įkainiai yra aptarti ir sulygti reglamentinių darbų ir papildomų darbų/paslaugų bei medžiagų įkainių dalyje. Vykdytojas, teikdamas pasiūlymą papildomoms paslaugoms/darbams/medžiagoms, kurių įkainiai/antkainiai yra sulygti šioje sutartyje, vykdydamas sutartį, negali atsisakyti vykdyti Užsakovo atstovų suformuotų papildomų paslaugų/darbų ar medžiagų įsigijimo užduočių.  </w:t>
      </w:r>
    </w:p>
    <w:p w14:paraId="19F66B13" w14:textId="4187CB5F"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Papildomų paslaugų užsakymai Atsakingo asmens teikiami tik elektroniniu paštu arba lygiaverte užsakymų programa. </w:t>
      </w:r>
    </w:p>
    <w:p w14:paraId="5D4216EA" w14:textId="5F78B928"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Prieš pradėdamas teikti Papildomas paslaugas, Vykdytojas privalo suderinti su Atsakingu asmeniu  užsakytas Papildomas paslaugas, t. y. sutarti dėl atliekamų darbų rūšies, turinio, apimties, naudotinų Medžiagų ir jų kainų, užmokesčio už subrangovų darbą, bendros užsakytų Papildomų paslaugų kainos (jei tokia nėra nustatyta Sutarties prieduose), o taip pat darbų atlikimo terminą ir grafiką (jei toks nustatomas), bei gauti Atsakingo asmens pritarimą užsakytų Papildomų paslaugų teikimui pagal suderintas sąlygas. Šalys susitaria, kad derinant užsakytų Papildomų paslaugų sąlygas Šalys laikysis panašaus pobūdžio paslaugų rinkoje nusistovėjusios praktikos. Vykdytojas, teikdamas pasiūlymą papildomų paslaugų ir/ar darbų ir/ar medžiagų įsigijimui, savo pasiūlyme privalo aiškiai nurodyti kokie darbai bus atliekami, kokios konkrečiai medžiagos bei mechanizmai naudojanti tokiu detalumu, kad užsakovas galėtų identifikuoti pasiūlymo sudedamąsias dalis (Vykdytojas negali teikti pasiūlymo sustambintais komplektais, kuriuose nėra galimybės indentifikuoti darbo/medžiagų/mechanizmų kiekių, kainų ir aiškiai identifikuoti medžiagų)  Visais atvejais Vykdytojas įsipareigoja teikti </w:t>
      </w:r>
      <w:r w:rsidRPr="2512DD0D">
        <w:rPr>
          <w:rFonts w:ascii="Aptos" w:eastAsia="Aptos" w:hAnsi="Aptos" w:cs="Aptos"/>
          <w:color w:val="000000" w:themeColor="text1"/>
          <w:lang w:val="lt-LT"/>
        </w:rPr>
        <w:lastRenderedPageBreak/>
        <w:t>Atsakingam asmeniui visų suteiktoms Papildomoms paslaugoms panaudotų Medžiagų įsigijimą patvirtinančius dokumentus, kuriuose turi būti  nurodyta Medžiagų įsigijimo kaina ir kurie turi atitikti teisės aktų reikalavimus.</w:t>
      </w:r>
    </w:p>
    <w:p w14:paraId="7D50496C" w14:textId="08862771"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įsipareigoja Atsakingo asmens užsakytas Papildomas paslaugas (išskyrus Avarijų lokalizavimo atveju) pradėti teikti ne vėliau kaip per 3 darbo dienas nuo Papildomų paslaugų užsakymo pateikimo momento, o tuo atveju, jei Atsakingas asmuo nurodo, kad Papildomos paslaugos turi būti suteiktos skubiai – ne vėliau kaip per 1 (vieną) darbo dieną nuo Papildomų paslaugų užsakymo pateikimo dienos. Aiškumo tikslais Šalys susitaria, kad Papildomų paslaugų užsakymo pateikimo diena yra laikoma ta diena ir laikas, kurią Atsakingas asmuo pateikė Papildomų paslaugų užsakymą nustatyta tvarka. Vykdytojas įsipareigoja suteikti Atsakingo asmens užsakytas Papildomas paslaugas iki termino, suderinto pagal šias nuostatas, pabaigos.</w:t>
      </w:r>
    </w:p>
    <w:p w14:paraId="2593624B" w14:textId="34812AFA"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Užsakovas visais atvejais turi teisę neužsakyti Papildomų paslaugų, atlikti Papildomas paslaugas ar bet kurią jų dalį savo jėgomis ir/arba Užsakovo nuožiūra ir pasirinkimu Papildomas paslaugas pavesti atlikti tretiesiems asmenims. Užsakovas jokiais atvejais neprivalo mokėti už jokias Papildomas paslaugas, jei dėl jų kainų bei kitų teikimo sąlygų Sutartyje nustatyta tvarka nebuvo su Atsakingu asmeniu sutarta, išskyrus Sutartyje aiškiai numatytas išimtis.</w:t>
      </w:r>
    </w:p>
    <w:p w14:paraId="0864CFAC" w14:textId="4AC1039E" w:rsidR="0031522D" w:rsidRDefault="0031522D" w:rsidP="2512DD0D">
      <w:pPr>
        <w:spacing w:before="240" w:line="276" w:lineRule="auto"/>
        <w:ind w:left="720"/>
        <w:rPr>
          <w:rFonts w:ascii="Aptos" w:eastAsia="Aptos" w:hAnsi="Aptos" w:cs="Aptos"/>
          <w:color w:val="000000" w:themeColor="text1"/>
        </w:rPr>
      </w:pPr>
    </w:p>
    <w:p w14:paraId="3F916C6F" w14:textId="73207576" w:rsidR="0031522D" w:rsidRDefault="0031522D" w:rsidP="2512DD0D">
      <w:pPr>
        <w:spacing w:before="240" w:line="276" w:lineRule="auto"/>
        <w:ind w:left="720"/>
        <w:rPr>
          <w:rFonts w:ascii="Aptos" w:eastAsia="Aptos" w:hAnsi="Aptos" w:cs="Aptos"/>
          <w:color w:val="000000" w:themeColor="text1"/>
        </w:rPr>
      </w:pPr>
    </w:p>
    <w:p w14:paraId="3F5EA1F9" w14:textId="20F1F676" w:rsidR="0031522D" w:rsidRDefault="13F427AF" w:rsidP="2512DD0D">
      <w:pPr>
        <w:pStyle w:val="ListParagraph"/>
        <w:numPr>
          <w:ilvl w:val="0"/>
          <w:numId w:val="5"/>
        </w:numPr>
        <w:spacing w:before="240" w:after="0" w:line="276" w:lineRule="auto"/>
        <w:ind w:hanging="720"/>
        <w:jc w:val="both"/>
        <w:rPr>
          <w:rFonts w:ascii="Palatino Linotype" w:eastAsia="Palatino Linotype" w:hAnsi="Palatino Linotype" w:cs="Palatino Linotype"/>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en-US"/>
        </w:rPr>
        <w:t>Avarijų lokalizavimas ir likvidavimas</w:t>
      </w:r>
    </w:p>
    <w:p w14:paraId="7AEA1B76" w14:textId="1C1BF188"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Atsakingam asmeniui ir/ar bet kuriam kitam asmeniui pranešus Sutarties Prieduose nurodytais Vykdytojo kontaktais (arba per Vykdytojo avarinę tarnyba) apie Avariją/numatomą Avariją, arba Vykdytojui (jo darbuotojams, kitiems atstovai ir pan.) pastebėjus / nustačius Avariją/numatomą Avariją, Vykdytojas įsipareigoja įmanomai trumpiausią terminą, bet ne vėliau kaip per 4 (keturias) valandas nuo atvykimo į avarijos ar kritinio gedimo vietą momento, informuoti Užsakovą apie užfiksuotą avariją ar kritinius gedimus bei atliktus ir reikalingus atlikti jų likvidavimo darbus;</w:t>
      </w:r>
    </w:p>
    <w:p w14:paraId="2109B195" w14:textId="152E5E64"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įsipareigoja nedelsiant, tačiau visais atvejais ne vėliau kaip:</w:t>
      </w:r>
    </w:p>
    <w:p w14:paraId="5CBF3222" w14:textId="11C9E01C" w:rsidR="0031522D" w:rsidRDefault="13F427AF" w:rsidP="2512DD0D">
      <w:pPr>
        <w:pStyle w:val="ListParagraph"/>
        <w:numPr>
          <w:ilvl w:val="0"/>
          <w:numId w:val="4"/>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Reakcija į avarinius iškvietimus (lokalizavimas) – iki 2 valandų darbo metu (8-17 val.) ir iki 4 valandų – nedarbo metu.</w:t>
      </w:r>
    </w:p>
    <w:p w14:paraId="01CC36C3" w14:textId="4E23CFD9" w:rsidR="0031522D" w:rsidRDefault="0031522D" w:rsidP="2512DD0D">
      <w:pPr>
        <w:spacing w:before="240" w:line="276" w:lineRule="auto"/>
        <w:ind w:left="1080"/>
        <w:rPr>
          <w:rFonts w:ascii="Aptos" w:eastAsia="Aptos" w:hAnsi="Aptos" w:cs="Aptos"/>
          <w:color w:val="000000" w:themeColor="text1"/>
        </w:rPr>
      </w:pPr>
    </w:p>
    <w:p w14:paraId="1E5E4274" w14:textId="5718BD0B" w:rsidR="0031522D" w:rsidRDefault="13F427AF" w:rsidP="2512DD0D">
      <w:pPr>
        <w:spacing w:before="240" w:line="276" w:lineRule="auto"/>
        <w:ind w:left="1080"/>
        <w:jc w:val="both"/>
        <w:rPr>
          <w:rFonts w:ascii="Aptos" w:eastAsia="Aptos" w:hAnsi="Aptos" w:cs="Aptos"/>
          <w:color w:val="000000" w:themeColor="text1"/>
        </w:rPr>
      </w:pPr>
      <w:r w:rsidRPr="2512DD0D">
        <w:rPr>
          <w:rFonts w:ascii="Aptos" w:eastAsia="Aptos" w:hAnsi="Aptos" w:cs="Aptos"/>
          <w:color w:val="000000" w:themeColor="text1"/>
          <w:lang w:val="lt-LT"/>
        </w:rPr>
        <w:lastRenderedPageBreak/>
        <w:t>skaičiuojant iškvietimo į Avariją/numatomą Avariją nuo ankščiausio iš šių momentų: (i) Atsakingo asmens ir/ar bet kurio kito asmens pranešimo apie Avariją/numatomą Avariją pateikimo momento; (ii) Vykdytojo (jo darbuotojų, kitų atstovų ir pan.) Avarijos /numatomos Avarijos pastebėjimo / nustatymo momento; atvykti į Avarijos/numatomos Avarijos vietą ir pradėti Avarijos/numatomos Avarijos lokalizavimą. Aiškumo tikslais Šalys susitaria, kad Avarijos lokalizavimas yra laikomas Papildoma paslauga, tačiau šiai paslaugai nėra taikomos Papildomų paslaugų užsakymo sąlygos, ir Vykdytojas privalo Avarijos lokalizavimą atlikti šiame straipsnyje numatytomis sąlygomis, tvarka ir terminais.</w:t>
      </w:r>
    </w:p>
    <w:p w14:paraId="0FED8AC2" w14:textId="38302CCD" w:rsidR="0031522D" w:rsidRDefault="0031522D" w:rsidP="2512DD0D">
      <w:pPr>
        <w:spacing w:before="240" w:line="276" w:lineRule="auto"/>
        <w:ind w:left="1080"/>
        <w:rPr>
          <w:rFonts w:ascii="Aptos" w:eastAsia="Aptos" w:hAnsi="Aptos" w:cs="Aptos"/>
          <w:color w:val="000000" w:themeColor="text1"/>
        </w:rPr>
      </w:pPr>
    </w:p>
    <w:p w14:paraId="0813584D" w14:textId="6E406394"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įsipareigoja dėti maksimalias pastangas, kad būtų tinkamai, efektyviai ir per kiek įmanomai trumpiausius terminus atliktas Avarijos lokalizavimas, t. y. sustabdyti Avarijos sukeliami padariniai ir maksimaliai apsaugoti žmonės ir aplinka, Objektas, Įrenginiai ir visas kitas Užsakovo bei trečiųjų asmenų turtas (įskaitant, bet neapsiribojant Objekto savininko, nuomininkų / subnuomininkų turtu). Vykdytojas įsipareigoja užtikrinti, kad Avarijos / numatomos Avarijos lokalizavimą vykdantys asmenys turėtų visas tam reikalingas Priemones, o Avarijos lokalizavimas atitiktų Užsakovo, Sutarties nuostatų ir teisės aktų Avarijos lokalizavimui keliamus reikalavimus.</w:t>
      </w:r>
    </w:p>
    <w:p w14:paraId="60E39347" w14:textId="565DF179"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Jeigu Avarijos / numatomos Avarijos lokalizavimo darbai Vykdytojo negali būti pradėti per Sutartyje nurodytą terminą, Vykdytojas įsipareigoja nedelsdamas apie tai informuoti Atsakingą asmenį telefonu ir el. paštu, nurodytais Sutarties Prieduose, ir atitinkamas tarnybas, teikiančias Avarijos lokalizavimo paslaugas, tačiau tai jokiais atvejais neatleidžia Vykdytojo ir nesumažina jo atsakomybės dėl laiku neįvykdytos Avarijos lokalizavimo paslaugos.</w:t>
      </w:r>
    </w:p>
    <w:p w14:paraId="25274196" w14:textId="37144162"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Šalys susitaria, kad Avarijos likvidavimas Užsakovo pasirinkimu atliekamas Vykdytojo ir/arba trečiųjų asmenų. Tuo atveju, jeigu Avarijos likvidavimas Užsakovo pasirinkimu turi būti visiškai arba iš dalies atliekamas Vykdytojo, Vykdytojas įsipareigoja tinkamai ir laiku suteikti atitinkamas Avarijos likvidavimo paslaugas. Avarijos likvidavimas yra laikomas Papildoma paslauga ir Vykdytojas įsipareigoja prieš pradėdamas Avarijos likvidavimą suderinti su Atsakingu asmeniu Avarijos likvidavimo paslaugas, t.y. sutarti dėl atliekamų darbų rūšies, turinio, apimties, naudotinų Medžiagų ir jų kainų, užmokesčio už subrangovų darbą, bendros Avarijos likvidavimo kainos (jei tokia nėra nustatyta Sutarties Prieduose), o taip pat darbų atlikimo terminą ir grafiką (jei toks nustatomas), bei gauti Atsakingo asmens pritarimą Avarijos likvidavimo paslaugos teikimui pagal </w:t>
      </w:r>
      <w:r w:rsidRPr="2512DD0D">
        <w:rPr>
          <w:rFonts w:ascii="Aptos" w:eastAsia="Aptos" w:hAnsi="Aptos" w:cs="Aptos"/>
          <w:color w:val="000000" w:themeColor="text1"/>
          <w:lang w:val="lt-LT"/>
        </w:rPr>
        <w:lastRenderedPageBreak/>
        <w:t>suderintas sąlygas. Šalys susitaria, kad derinant Avarijos likvidavimo paslaugų sąlygas Šalys laikysis panašaus pobūdžio paslaugų rinkoje nusistovėjusios praktikos.</w:t>
      </w:r>
    </w:p>
    <w:p w14:paraId="3101CCB5" w14:textId="5437F781"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Viais atvejais Vykdytojas privalo įsitikinti ir raštu informuoti Užsakovą, ar nustatytas gedimas priskiriamas garantinio ar remontinio pobūdžio darbams. Esant garantinio pobūdžio darbams Vykdytojas turi prievolę informuoti tiek garantinės priežiūros tarnybą, tiek užsakovą raštu, apie nustatytą garantinio gedimo atvejį. </w:t>
      </w:r>
    </w:p>
    <w:p w14:paraId="4FB3F8D1" w14:textId="33CF26FC" w:rsidR="0031522D" w:rsidRDefault="0031522D" w:rsidP="2512DD0D">
      <w:pPr>
        <w:rPr>
          <w:rFonts w:ascii="Aptos" w:eastAsia="Aptos" w:hAnsi="Aptos" w:cs="Aptos"/>
          <w:color w:val="000000" w:themeColor="text1"/>
        </w:rPr>
      </w:pPr>
    </w:p>
    <w:p w14:paraId="7CAD71DC" w14:textId="0935F3F8" w:rsidR="0031522D" w:rsidRDefault="13F427AF" w:rsidP="2512DD0D">
      <w:pPr>
        <w:pStyle w:val="ListParagraph"/>
        <w:numPr>
          <w:ilvl w:val="0"/>
          <w:numId w:val="5"/>
        </w:numPr>
        <w:spacing w:before="240" w:after="0" w:line="276" w:lineRule="auto"/>
        <w:ind w:hanging="720"/>
        <w:jc w:val="both"/>
        <w:rPr>
          <w:rFonts w:ascii="Palatino Linotype" w:eastAsia="Palatino Linotype" w:hAnsi="Palatino Linotype" w:cs="Palatino Linotype"/>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lt-LT"/>
        </w:rPr>
        <w:t>Paslaugų / Papildomų paslaugų perdavimas-priėmimas</w:t>
      </w:r>
    </w:p>
    <w:p w14:paraId="532384CE" w14:textId="37EE5281"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Vykdytojui suteikus kiekvieną Paslaugą ir/ar Papildomą paslaugą, Vykdytojas įsipareigoja pateikti Atsakingam asmeniui Vykdytojo atstovo, suteikusio Paslaugą ir/ar Papildomą paslaugą Techninės priežiūros ir remonto darbų priėmimo-perdavimo aktą apie kiekvieną suteiktą Paslaugą ir/ar Papildomą paslaugą, kuriame be kitų duomenų, privalomai turi būti nurodyti (i) Objekto duomenys (adresas) ir sutarties numeris, ir (ii) atliktų Paslaugų ir/ar Papildomų paslaugų išsamus aprašymas bei pobūdis/rūšis, ir (iii) darbų atlikimo data ir trukmė, nurodant jų pradžią bei pabaigą, taip pat (iv) panaudotos Medžiagos (nurodyti konkrečius perduodamų prekių pavadinimus, jų kiekį, sutartyje numatytus įkainius, medžiagas, jų identifikacinius pavadinimus, kiekius ir kainas, įsigijimo dokumentus), ir (v) fotofiksacija prieš darbų atlikimą ir po darbų atlikimą, kurioje aiškiai matytųsi darbų atlikimo frontas iki darbų atlikimo ir atliktų darbų rezultatas (toliau tekste toks - </w:t>
      </w:r>
      <w:r w:rsidRPr="2512DD0D">
        <w:rPr>
          <w:rFonts w:ascii="Aptos" w:eastAsia="Aptos" w:hAnsi="Aptos" w:cs="Aptos"/>
          <w:b/>
          <w:bCs/>
          <w:color w:val="000000" w:themeColor="text1"/>
          <w:lang w:val="lt-LT"/>
        </w:rPr>
        <w:t>priėmimo-perdavimo aktas</w:t>
      </w:r>
      <w:r w:rsidRPr="2512DD0D">
        <w:rPr>
          <w:rFonts w:ascii="Aptos" w:eastAsia="Aptos" w:hAnsi="Aptos" w:cs="Aptos"/>
          <w:color w:val="000000" w:themeColor="text1"/>
          <w:lang w:val="lt-LT"/>
        </w:rPr>
        <w:t xml:space="preserve">). Šalys susitaria, kad Užsakovas neturi pareigos tikrinti </w:t>
      </w:r>
      <w:r w:rsidRPr="2512DD0D">
        <w:rPr>
          <w:rFonts w:ascii="Aptos" w:eastAsia="Aptos" w:hAnsi="Aptos" w:cs="Aptos"/>
          <w:b/>
          <w:bCs/>
          <w:color w:val="000000" w:themeColor="text1"/>
          <w:lang w:val="lt-LT"/>
        </w:rPr>
        <w:t xml:space="preserve">priėmimo-perdavimo akte </w:t>
      </w:r>
      <w:r w:rsidRPr="2512DD0D">
        <w:rPr>
          <w:rFonts w:ascii="Aptos" w:eastAsia="Aptos" w:hAnsi="Aptos" w:cs="Aptos"/>
          <w:color w:val="000000" w:themeColor="text1"/>
          <w:lang w:val="lt-LT"/>
        </w:rPr>
        <w:t>nurodytų Paslaugų ir/ar Papildomų paslaugų kokybės ir Užsakovas visais atvejais turi teisę pareikšti pretenzijas dėl Paslaugų ir Papildomų paslaugų kokybės per šioje sutartyje nustatytus terminus, tame tarpe ir garantinį terminą.</w:t>
      </w:r>
    </w:p>
    <w:p w14:paraId="7A8C7D0D" w14:textId="660D3CC2"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reglamentinių paslaugų suteikimą Vykdytojas pateikia reglamentinių priežiūros paslaugų įvykdymo aktą.</w:t>
      </w:r>
    </w:p>
    <w:p w14:paraId="14518A28" w14:textId="1CAC88B1"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papildomai atliktų paslaugų suteikimą Vykdytojas pateikia  papildomų paslaugų/darbų/medžiagų įvykdymo aktą.</w:t>
      </w:r>
    </w:p>
    <w:p w14:paraId="20FDE631" w14:textId="2473D68B"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Šalys turi teisę raštu susitarusios tarpusavyje (paslaugų teikimo regione apimtyje) keisti paslaugų priėmimo-perdavimo akto formą įformindamos šį pakeitimą raštu. Šio pakeitimo tikslas – taikyti Vykdytojo automatizuotą paslaugų suteikimo akto formą, kuri privalo atitikti šio priežiūros reglamento reikalavimus.</w:t>
      </w:r>
    </w:p>
    <w:p w14:paraId="5F979A88" w14:textId="12120DE1"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 xml:space="preserve">Jeigu papildomų paslaugų/darbų/ medžiagų įsigijimo procesą įtakojo objekte atsiradęs objekto ir/ar inžinerinių sistemų </w:t>
      </w:r>
      <w:r w:rsidRPr="2512DD0D">
        <w:rPr>
          <w:rFonts w:ascii="Aptos" w:eastAsia="Aptos" w:hAnsi="Aptos" w:cs="Aptos"/>
          <w:color w:val="000000" w:themeColor="text1"/>
          <w:lang w:val="lt-LT"/>
        </w:rPr>
        <w:lastRenderedPageBreak/>
        <w:t xml:space="preserve">defektas, būtina kartu parengti ir pateikti defektinį aktą, kurio pagrindu atliekami papildomi darbai/paslaugos ar įsigyjamos medžiagos. </w:t>
      </w:r>
    </w:p>
    <w:p w14:paraId="66EC411D" w14:textId="343BF58F"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įsipareigoja ne vėliau kaip iki kiekvieno einamojo mėnesio 26 (dvidešimt šeštos) dienos teikti Atsakingam asmeniui priėmimo-perdavimo aktų rinkinį už apie per ataskaitinį mėnesį suteiktas Paslaugas ir Papildomas paslaugas. Vykdytojas taip pat įsipareigoja ne vėliau kaip iki kiekvienų einamųjų metų (arba kas 12 mėnesių) mėnesio 26 (dvidešimt šeštos) dienos teikti Atsakingam asmeniui arba sistemoje, metinio apžiūros akto projektą apie per ataskaitinius metus nustatytus Objekto defektus (toliau tekste kiekviena tokia ataskaita – </w:t>
      </w:r>
      <w:r w:rsidRPr="2512DD0D">
        <w:rPr>
          <w:rFonts w:ascii="Aptos" w:eastAsia="Aptos" w:hAnsi="Aptos" w:cs="Aptos"/>
          <w:b/>
          <w:bCs/>
          <w:color w:val="000000" w:themeColor="text1"/>
          <w:lang w:val="lt-LT"/>
        </w:rPr>
        <w:t>Metinis defektinis aktas</w:t>
      </w:r>
      <w:r w:rsidRPr="2512DD0D">
        <w:rPr>
          <w:rFonts w:ascii="Aptos" w:eastAsia="Aptos" w:hAnsi="Aptos" w:cs="Aptos"/>
          <w:color w:val="000000" w:themeColor="text1"/>
          <w:lang w:val="lt-LT"/>
        </w:rPr>
        <w:t xml:space="preserve">). </w:t>
      </w:r>
    </w:p>
    <w:p w14:paraId="5113A95B" w14:textId="32932843" w:rsidR="0031522D" w:rsidRDefault="13F427AF" w:rsidP="2512DD0D">
      <w:pPr>
        <w:pStyle w:val="ListParagraph"/>
        <w:numPr>
          <w:ilvl w:val="0"/>
          <w:numId w:val="2"/>
        </w:numPr>
        <w:spacing w:before="240" w:after="0" w:line="276" w:lineRule="auto"/>
        <w:ind w:left="1287" w:hanging="567"/>
        <w:jc w:val="both"/>
        <w:rPr>
          <w:rFonts w:ascii="Aptos" w:eastAsia="Aptos" w:hAnsi="Aptos" w:cs="Aptos"/>
          <w:color w:val="000000" w:themeColor="text1"/>
        </w:rPr>
      </w:pPr>
      <w:r w:rsidRPr="2512DD0D">
        <w:rPr>
          <w:rFonts w:ascii="Aptos" w:eastAsia="Aptos" w:hAnsi="Aptos" w:cs="Aptos"/>
          <w:color w:val="000000" w:themeColor="text1"/>
          <w:lang w:val="lt-LT"/>
        </w:rPr>
        <w:t xml:space="preserve">Užsakovas įsipareigoja užtikrinti, kad Atsakingas asmuo kiekvieną priėmimo-perdavimo aktą patikrintų ir patvirtintų arba jos nepatvirtintų bei pateiktų Vykdytojui  motyvuotą atsisakymą patvirtinti priėmimo-perdavimo aktą ne vėliau nei iki kiekvieno mėnesio paskutinės dienos. </w:t>
      </w:r>
    </w:p>
    <w:p w14:paraId="1E512162" w14:textId="5A0F4FC9"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Šalys susitaria, kad visais atvejais visi Atsakingo asmens nurodyti Paslaugų ir/ar Papildomų paslaugų kokybės trūkumai turi būti pašalinti ir tai patvirtinantys įrodymai turi būti Vykdytojo pateikti Atsakingam asmeniui ne vėliau nei per 5 (penkias) darbo dienas nuo atsisakymo patvirtinti priėmimo-perdavimo aktą gavimo dienos. Šalys susitaria, kad tuo atveju, jeigu Vykdytojas per šiame papunktyje nustatytą terminą tinkamai įvykdo visus aukščiau šiame punkte nurodytus įsipareigojimus, tokios Paslaugos ir/ar Papildomos paslaugos gali būti Vykdytojo įtraukiamos į kito mėnesio priėmimo-perdavimo aktą ir turi būti Užsakovo priimamos ir apmokamos šioje Sutartyje nustatyta tvarka ir terminais.</w:t>
      </w:r>
    </w:p>
    <w:p w14:paraId="042D54D4" w14:textId="0A0F32AB"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Šalys susitaria, kad Paslaugos ir Papildomos paslaugos bei jų teikimui panaudotos Medžiagos, aprašyti priėmimo-perdavimo aktuose, išskyrus Paslaugas ir Papildomas paslaugas bei jų teikimui panaudotos Medžiagos, kurios neturi būti Užsakovo priimamos ir apmokamos, yra laikomos priimtomis Užsakovo ir nuosavybės teisė į Paslaugų / Papildomų paslaugų rezultatus ir jų teikimui panaudotas Medžiagas bei jų sugedimo ir/ar sunaikinimo rizika pereina Užsakovui nuo to momento, kai Atsakingas asmuo el. paštu ir/arba vidinėjė sistemoje patvirtinta atitinkamą priėmimo-perdavimo aktą.</w:t>
      </w:r>
    </w:p>
    <w:p w14:paraId="6451191C" w14:textId="2E9AFA71"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Šalys susitaria, kad jeigu Vykdytojas nesutinka su Užsakovo pareikštomis pretenzijomis dėl suteiktų Paslaugų ir/ar Papildomų paslaugų kokybės, Vykdytojas turi teisė kreiptis į pasirinktus ir su Užsakovu suderintus atestuotus ir nepriklausomus ekspertus (toliau tekste – </w:t>
      </w:r>
      <w:r w:rsidRPr="2512DD0D">
        <w:rPr>
          <w:rFonts w:ascii="Aptos" w:eastAsia="Aptos" w:hAnsi="Aptos" w:cs="Aptos"/>
          <w:b/>
          <w:bCs/>
          <w:color w:val="000000" w:themeColor="text1"/>
          <w:lang w:val="lt-LT"/>
        </w:rPr>
        <w:t>Ekspertai</w:t>
      </w:r>
      <w:r w:rsidRPr="2512DD0D">
        <w:rPr>
          <w:rFonts w:ascii="Aptos" w:eastAsia="Aptos" w:hAnsi="Aptos" w:cs="Aptos"/>
          <w:color w:val="000000" w:themeColor="text1"/>
          <w:lang w:val="lt-LT"/>
        </w:rPr>
        <w:t xml:space="preserve">). Ekspertų išvada dėl Paslaugų ir/ar Papildomų paslaugų kokybės yra Šalims privaloma. Šalys susitaria, kad iki Ekspertai pateiks savo išvadas, Paslaugų </w:t>
      </w:r>
      <w:r w:rsidRPr="2512DD0D">
        <w:rPr>
          <w:rFonts w:ascii="Aptos" w:eastAsia="Aptos" w:hAnsi="Aptos" w:cs="Aptos"/>
          <w:color w:val="000000" w:themeColor="text1"/>
          <w:lang w:val="lt-LT"/>
        </w:rPr>
        <w:lastRenderedPageBreak/>
        <w:t>ir/ar Papildomų paslaugų, dėl kurių kokybės Šalys kreipėsi į Ekspertus, apmokėjimas yra sustabdomas. Šalys taip pat susitaria, kad Ekspertų išlaidas apmoka Užsakovas tik tuo atveju, jeigu Ekspertų išvados patvirtina, kad visos Paslaugos ir Papildomos paslaugos, dėl kurių kokybės Šalys kreipėsi į Ekspertus, buvo suteiktos kokybiškai, visais kitais atvejais visas Ekspertų išlaidas apmoka Vykdytojas.</w:t>
      </w:r>
    </w:p>
    <w:p w14:paraId="495E1708" w14:textId="4544B1E6" w:rsidR="0031522D" w:rsidRDefault="0031522D" w:rsidP="2512DD0D">
      <w:pPr>
        <w:spacing w:before="240" w:line="276" w:lineRule="auto"/>
        <w:ind w:left="720"/>
        <w:rPr>
          <w:rFonts w:ascii="Aptos" w:eastAsia="Aptos" w:hAnsi="Aptos" w:cs="Aptos"/>
          <w:color w:val="000000" w:themeColor="text1"/>
        </w:rPr>
      </w:pPr>
    </w:p>
    <w:p w14:paraId="153FAE87" w14:textId="1963402C" w:rsidR="0031522D" w:rsidRDefault="13F427AF" w:rsidP="2512DD0D">
      <w:pPr>
        <w:pStyle w:val="ListParagraph"/>
        <w:numPr>
          <w:ilvl w:val="0"/>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en-US"/>
        </w:rPr>
        <w:t>Mokėtinos sumos</w:t>
      </w:r>
      <w:r w:rsidRPr="2512DD0D">
        <w:rPr>
          <w:rFonts w:ascii="Aptos" w:eastAsia="Aptos" w:hAnsi="Aptos" w:cs="Aptos"/>
          <w:b/>
          <w:bCs/>
          <w:color w:val="000000" w:themeColor="text1"/>
          <w:lang w:val="lt-LT"/>
        </w:rPr>
        <w:t xml:space="preserve"> </w:t>
      </w:r>
    </w:p>
    <w:p w14:paraId="7032F007" w14:textId="177D013C" w:rsidR="0031522D" w:rsidRDefault="13F427AF" w:rsidP="2512DD0D">
      <w:pPr>
        <w:pStyle w:val="ListParagraph"/>
        <w:numPr>
          <w:ilvl w:val="1"/>
          <w:numId w:val="5"/>
        </w:numPr>
        <w:spacing w:before="240" w:after="0" w:line="276" w:lineRule="auto"/>
        <w:ind w:firstLine="0"/>
        <w:jc w:val="both"/>
        <w:rPr>
          <w:rFonts w:ascii="Aptos" w:eastAsia="Aptos" w:hAnsi="Aptos" w:cs="Aptos"/>
          <w:color w:val="000000" w:themeColor="text1"/>
        </w:rPr>
      </w:pPr>
      <w:r w:rsidRPr="2512DD0D">
        <w:rPr>
          <w:rFonts w:ascii="Aptos" w:eastAsia="Aptos" w:hAnsi="Aptos" w:cs="Aptos"/>
          <w:color w:val="000000" w:themeColor="text1"/>
          <w:lang w:val="lt-LT"/>
        </w:rPr>
        <w:t>Paslaugos teikiamos sulygtą laikotarpį nuo sutarties įsigaliojimo dienos arba kol bus išnaudota sutartyje nurodyta suma (priklausomai nuo to, kuri iš šių aplinkybių atsiras anksčiau). Bendra sutarties vertė yra sudaroma iš šių dedamųjų.</w:t>
      </w:r>
    </w:p>
    <w:p w14:paraId="4AB3053E" w14:textId="52D17543"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 xml:space="preserve">Suminis fiksuotas Mėnesinis mokestis, kuriuo yra įkainojamos bei apmokamos tinkamai, laiku ir sulygtos sudėties bei apimties atliktos konkrečiuose regionuose esančių Objektų bei visų jų priklausinių reglamentinės techninės priežiūros darbai, kurie yra tinkamai, laiku ir nustatytos formos bei sudėties būdu perduoti užsakovui; </w:t>
      </w:r>
    </w:p>
    <w:p w14:paraId="64A41233" w14:textId="10DA8D7E"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Papildomų paslaugų, papildomų darbų bei įsigijamų Medžiagų reglamentinės priežiūros ar papildomų paslaugų/darbų atlikimui vertė sutarties galiojimo laikotarpiui.</w:t>
      </w:r>
    </w:p>
    <w:p w14:paraId="568CE76A" w14:textId="77E9AFE2"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Užsakovas įsipareigoja mokėti Vykdytojui Paslaugų fiksuotą mėnesinį mokestį, Papildomų paslaugų mokestį (tuo atveju jei tokios paslaugos yra užsakytos, išskyrus Avarijos lokalizavimo atvejus) ir mokestį už Medžiagas. Šalys susitaria ir Vykdytojas garantuoja, kad į aukščiau šiame punkte ir į visus kitus Sutartyje minimus mokesčius ir mokėjimus yra įskaičiuotos visos Vykdytojo išlaidos, susijusios su Sutartimi ir/ar jos vykdymu, įskaitant, bet neapsiribojant teikiamomis Paslaugomis ir Papildomomis paslaugomis, Vykdytojo ir subrangovų darbo jėga, Priemonėmis ir pan., taip pat visi mokesčiai, rinkliavos, muitai bei bet kokie kiti bet kokių teisės aktų ir/ar kompetentingų institucijų nustatyti privalomi mokėjimai, susiję su Sutartimi ir/ar jos vykdymu, Vykdytojo gaunamu pelnu/pajamomis ir bet kokiomis aplinkybėmis, ir jokiais atvejais Užsakovas neturės pareigos mokėti Vykdytojui ir/ar bet kokiems tretiesiems asmenims jokių papildomų mokėjimų. Taip pat Vykdytojas šiuo užtikrina, garantuoja ir pilnai atsako, kad jo darbuotojai ar subrangovai naudotų tvarkingus darbo rūbus bei avalinę, esant galimybei naudotų indentifikacinius darbo rūbus (su tiekėjo, subtiekėjo pavadinimu) bei turėtų darbo pažymėjimus. Taip pat Vykdytojas šiuo užtikrina, garantuoja ir pilnai atsako (tiek prieš Užsakovą, tiek ir prieš trečiuosius asmenis) už tinkamą ir teisingą PVM ir atvirkštinio PVM </w:t>
      </w:r>
      <w:r w:rsidRPr="2512DD0D">
        <w:rPr>
          <w:rFonts w:ascii="Aptos" w:eastAsia="Aptos" w:hAnsi="Aptos" w:cs="Aptos"/>
          <w:color w:val="000000" w:themeColor="text1"/>
          <w:lang w:val="lt-LT"/>
        </w:rPr>
        <w:lastRenderedPageBreak/>
        <w:t>apskaičiavimą, nurodymą ir pritaikymą šioje Sutartyje ir Užsakovui pateikiamose PVM sąskaitose-faktūrose, bei pilnai savo sąskaita atsako prieš trečiuosius asmenis už bet kokias klaidas ir/ar kitus neatitikimus Užsakovui pateikiamose PVM sąskaitose-faktūrose, ir jokiais atvejais, nebent Šalys raštu susitartų kitaip, Užsakovas nepriims jokių koreguojančių sąskaitų ir nemokės jokių papildomai paskaičiuotų mokesčių ir pan.</w:t>
      </w:r>
    </w:p>
    <w:p w14:paraId="3F0035A5" w14:textId="3168CF44" w:rsidR="0031522D" w:rsidRDefault="13F427AF" w:rsidP="2512DD0D">
      <w:pPr>
        <w:pStyle w:val="ListParagraph"/>
        <w:numPr>
          <w:ilvl w:val="1"/>
          <w:numId w:val="5"/>
        </w:numPr>
        <w:spacing w:before="240" w:after="0" w:line="276" w:lineRule="auto"/>
        <w:ind w:firstLine="0"/>
        <w:jc w:val="both"/>
        <w:rPr>
          <w:rFonts w:ascii="Aptos" w:eastAsia="Aptos" w:hAnsi="Aptos" w:cs="Aptos"/>
          <w:color w:val="000000" w:themeColor="text1"/>
        </w:rPr>
      </w:pPr>
      <w:r w:rsidRPr="2512DD0D">
        <w:rPr>
          <w:rFonts w:ascii="Aptos" w:eastAsia="Aptos" w:hAnsi="Aptos" w:cs="Aptos"/>
          <w:color w:val="000000" w:themeColor="text1"/>
          <w:lang w:val="lt-LT"/>
        </w:rPr>
        <w:t xml:space="preserve">Visų pagal šią Sutartį teikiamų Paslaugų fiksuotas mėnesinis mokestis yra nustatytas Šalių susitarimu ir jo mėnesinis dydis nurodytas Sutarties Prieduose. Aiškumo tikslais Šalys susitaria, kad Paslaugų fiksuotas mėnesinis mokestis yra mažinamas Paslaugų, kurios pagal Sutarties sąlygas neturi būti Užsakovo priimamos ir apmokamos, kainų suma. Šalys susitaria, kad minėta kainų suma, kuria yra mažinamas Paslaugų fiksuotas mėnesinis mokestis, yra apskaičiuojama pagal Sutarties Prieduose nustatytus  atitinkamų Paslaugų įkainius. </w:t>
      </w:r>
    </w:p>
    <w:p w14:paraId="3CB32E8E" w14:textId="71C427DF" w:rsidR="0031522D" w:rsidRDefault="13F427AF" w:rsidP="2512DD0D">
      <w:pPr>
        <w:pStyle w:val="ListParagraph"/>
        <w:numPr>
          <w:ilvl w:val="1"/>
          <w:numId w:val="5"/>
        </w:numPr>
        <w:spacing w:before="240" w:after="0" w:line="276" w:lineRule="auto"/>
        <w:ind w:firstLine="0"/>
        <w:jc w:val="both"/>
        <w:rPr>
          <w:rFonts w:ascii="Aptos" w:eastAsia="Aptos" w:hAnsi="Aptos" w:cs="Aptos"/>
          <w:color w:val="000000" w:themeColor="text1"/>
        </w:rPr>
      </w:pPr>
      <w:r w:rsidRPr="2512DD0D">
        <w:rPr>
          <w:rFonts w:ascii="Aptos" w:eastAsia="Aptos" w:hAnsi="Aptos" w:cs="Aptos"/>
          <w:color w:val="000000" w:themeColor="text1"/>
          <w:lang w:val="lt-LT"/>
        </w:rPr>
        <w:t>Visų pagal šią Sutartį per ataskaitinį mėnesį suteiktų Papildomų paslaugų mokestis yra apskaičiuojamas pagal Sutarties Prieduose nustatytus atitinkamų Papildomų paslaugų įkainius, o jeigu atitinkama Papildoma paslauga minėtame priede nėra numatyta – pagal Sutarties Prieduose nustatytus valandinius įkainius. Tuo atveju, jeigu Vykdytojas, Papildomų paslaugų teikimui pasitelkia subrangovus, Vykdytojas turi teise taikyti Vykdytojo administravimo mokestį, kurio dydis nustatomas Šalių susitarimu iki subrangovų pasitelkimo Papildomiems darbams atlikti, bet visais atvejais toks Vykdytojo administravimo mokestis negali būti didesnis nei a</w:t>
      </w:r>
      <w:r w:rsidRPr="2512DD0D">
        <w:rPr>
          <w:rFonts w:ascii="Aptos" w:eastAsia="Aptos" w:hAnsi="Aptos" w:cs="Aptos"/>
          <w:b/>
          <w:bCs/>
          <w:color w:val="000000" w:themeColor="text1"/>
          <w:lang w:val="lt-LT"/>
        </w:rPr>
        <w:t>) Įsigyjant reglamentiniams darbams reikalingas medžiagas/darbus/paslaugas yra netaikoma papildoma Vykdytojo dedamoji šių medžiagų įsigijimui; b) Medžiagoms/papildomiems darbams/papildomoms paslaugoms, kurių vertė yra iki 499,99 eur be PVM yra taikomas 10 proc. antkainis. c) Medžiagoms/papildomiems darbams/papildomoms paslaugoms, kurių vertė yra nuo 500 iki 999,99 eur be PVM yra taikomas 5 proc. antkainis. d) Medžiagoms/papildomiems darbams/papildomoms paslaugoms, kurių vertė yra nuo 1000 eur be PVM yra taikomas 2 proc. antkainis.</w:t>
      </w:r>
      <w:r w:rsidRPr="2512DD0D">
        <w:rPr>
          <w:rFonts w:ascii="Aptos" w:eastAsia="Aptos" w:hAnsi="Aptos" w:cs="Aptos"/>
          <w:color w:val="000000" w:themeColor="text1"/>
          <w:lang w:val="lt-LT"/>
        </w:rPr>
        <w:t xml:space="preserve"> Vykdytojas savo ruožtu, pasirašydamas šią sutartį, įsipareigoja laiku ir tinkamai atsiskaityti su savo pasitelktais Subrangovais Vykdytojo ir jo subrangovų sulygtomis sąlygomis. Šalys susitaria, kad visais atvejais Užsakovas neturi pareigos už suteiktas Papildomas paslaugas mokėti didesnės kainos už kainą, kurią Atsakingas asmuo patvirtinto Šalims derinant Papildomų paslaugų teikimo sąlygų nustatyta tvarka. Aiškumo tikslais Šalys susitaria, kad per ataskaitinį mėnesį suteiktų Papildomų paslaugų mokestis yra mažinamas Papildomų paslaugų, kurios pagal </w:t>
      </w:r>
      <w:r w:rsidRPr="2512DD0D">
        <w:rPr>
          <w:rFonts w:ascii="Aptos" w:eastAsia="Aptos" w:hAnsi="Aptos" w:cs="Aptos"/>
          <w:color w:val="000000" w:themeColor="text1"/>
          <w:lang w:val="lt-LT"/>
        </w:rPr>
        <w:lastRenderedPageBreak/>
        <w:t xml:space="preserve">Sutarties sąlygas neturi būti Užsakovo apmokamos, kainų suma. Šalys susitaria, kad minėta kainų suma, kuria yra mažinamas per ataskaitinį mėnesį suteiktų Papildomų paslaugų mokestis, yra apskaičiuojama pagal kainas, kurias Atsakingas asmuo patvirtinto Šalims derinant atitinkamų Papildomų paslaugų teikimo sąlygas Sutarties nustatyta tvarka. </w:t>
      </w:r>
    </w:p>
    <w:p w14:paraId="71CF47F4" w14:textId="62173E5F"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Mokestis už Medžiagas, kurios faktiškai panaudotos per ataskaitinį mėnesį Paslaugoms ir/ar Papildomos paslaugoms suteikti, yra apskaičiuojamas sumuojant Medžiagų savikainą, nurodytą Medžiagų įsigijimą patvirtinančiuose dokumentuose, ir Vykdytojo administravimo mokestį, kuris nustatomas pagal 6.4. punkte nustatytas taisykles. </w:t>
      </w:r>
    </w:p>
    <w:p w14:paraId="36BAE714" w14:textId="7CC6BA80"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turi teisę ataskaitinio mėnesio PVM sąskaitą(-as) – faktūrą(as) išrašyti tik Atsakingo asmens patvirtintų priėmimo-perdavimo aktų pagrindu. Šalys susitaria, kad tuo atveju, kai per atskaitinį mėnesį yra suteiktos ir Užsakovo priimtos Papildomos paslaugos ir jų suteikimui panaudotos Medžiagos, kurioms taikomas LR Pridėtinės vertės įstatymo 96 str. 1 d. 3 p. (atvirkštinis PVM apmokestinimo mechanizmas), tokioms Papildomos paslaugoms ir jų suteikimui panaudotoms Medžiagoms apmokėti Vykdytojas privalo išrašyti ir Atsakingam asmeniui pateikti atskirą PVM sąskaitą – faktūrą, joje nurodant, kad taikomas atvirkštinis PVM apmokestinimo mechanizmas pagal LR Pridėtinės vertės įstatymo 96 str. 1 d. 3 p. Vykdytojas įsipareigoja pateikti ataskaitinio mėnesio PVM sąskaitą(-as) – faktūrą(-as) Atsakingam asmeniu el. paštu, nurodytu Sutarties Priede, </w:t>
      </w:r>
      <w:r w:rsidRPr="2512DD0D">
        <w:rPr>
          <w:rFonts w:ascii="Aptos" w:eastAsia="Aptos" w:hAnsi="Aptos" w:cs="Aptos"/>
          <w:b/>
          <w:bCs/>
          <w:color w:val="000000" w:themeColor="text1"/>
          <w:lang w:val="lt-LT"/>
        </w:rPr>
        <w:t>ne vėliau nei per 2 (dvi) darbo dienas</w:t>
      </w:r>
      <w:r w:rsidRPr="2512DD0D">
        <w:rPr>
          <w:rFonts w:ascii="Aptos" w:eastAsia="Aptos" w:hAnsi="Aptos" w:cs="Aptos"/>
          <w:color w:val="000000" w:themeColor="text1"/>
          <w:lang w:val="lt-LT"/>
        </w:rPr>
        <w:t xml:space="preserve"> nuo atitinkamos Ataskaitos patvirtinimo dienos.</w:t>
      </w:r>
    </w:p>
    <w:p w14:paraId="494B90B0" w14:textId="0C562496"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reglamentinių paslaugų suteikimą Vykdytojas pateikia reglamentinių priežiūros paslaugų įvykdymo patvirtintą aktą ir jų pagrindu išrašo sąskaitą faktūrą už techninės priežiūros paslaugas;</w:t>
      </w:r>
    </w:p>
    <w:p w14:paraId="7BA7F4DB" w14:textId="509F233D"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papildomai atliktų paslaugų suteikimą Vykdytojas pateikia  papildomų paslaugų/darbų/medžiagų įvykdymo patvirtintą aktą ir jų pagrindu išrašo sąskaitą faktūrą už papildomai suteiktus darbus/paslaugas/medžiagas;</w:t>
      </w:r>
    </w:p>
    <w:p w14:paraId="124E22D4" w14:textId="3B10A41E"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Jeigu per mėnesį yra suteiktos paslaugos už reglamentinę priežiūrą ir atliktus papildomus darbus - turi būti išrašomos dvi atskiros sąskaitos, t.y. viena sąskaita už techninės priežiūros paslaugas pagal sulygtus fiksuotus mėnesinius įkainius ir antra sąskaita – už papildomai suteiktus darbus/paslaugas/medžiagas;</w:t>
      </w:r>
    </w:p>
    <w:p w14:paraId="74A98BF0" w14:textId="013EC15C" w:rsidR="0031522D" w:rsidRDefault="0031522D" w:rsidP="2512DD0D">
      <w:pPr>
        <w:spacing w:before="240" w:line="276" w:lineRule="auto"/>
        <w:ind w:left="720"/>
        <w:rPr>
          <w:rFonts w:ascii="Aptos" w:eastAsia="Aptos" w:hAnsi="Aptos" w:cs="Aptos"/>
          <w:color w:val="000000" w:themeColor="text1"/>
        </w:rPr>
      </w:pPr>
    </w:p>
    <w:p w14:paraId="530071BB" w14:textId="074C5BCC" w:rsidR="0031522D" w:rsidRDefault="13F427AF" w:rsidP="2512DD0D">
      <w:pPr>
        <w:pStyle w:val="ListParagraph"/>
        <w:numPr>
          <w:ilvl w:val="0"/>
          <w:numId w:val="5"/>
        </w:numPr>
        <w:spacing w:before="240" w:after="0" w:line="276" w:lineRule="auto"/>
        <w:ind w:hanging="720"/>
        <w:jc w:val="both"/>
        <w:rPr>
          <w:rFonts w:ascii="Palatino Linotype" w:eastAsia="Palatino Linotype" w:hAnsi="Palatino Linotype" w:cs="Palatino Linotype"/>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en-US"/>
        </w:rPr>
        <w:t>Kitos Vykdytojo teisės ir pareigos</w:t>
      </w:r>
    </w:p>
    <w:p w14:paraId="77EA5A05" w14:textId="6957AE3A"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teikdamas Paslaugas ir/ar Papildomas paslaugas įsipareigoja tinkamai ir laiku pildyti visus teisės aktų numatytus su teikiamomis </w:t>
      </w:r>
      <w:r w:rsidRPr="2512DD0D">
        <w:rPr>
          <w:rFonts w:ascii="Aptos" w:eastAsia="Aptos" w:hAnsi="Aptos" w:cs="Aptos"/>
          <w:color w:val="000000" w:themeColor="text1"/>
          <w:lang w:val="lt-LT"/>
        </w:rPr>
        <w:lastRenderedPageBreak/>
        <w:t>Paslaugomis ir/ar Papildomomis paslaugomis susijusius dokumentus, juos saugoti, archyvuoti ir pasibaigus Sutarčiai visus juos perduoti Užsakovui pasirašant dokumentų perdavimo-priėmimo aktą. Vykdytojas sutinka ir garantuoja, kad visą Sutarties galiojimo laikotarpį Užsakovas, Atsakingas asmuo ar valstybės/savivaldybės institucijų atstovai galėtų tikrinti šiame punkte aukščiau nurodytus dokumentus bei jais naudotis. Vykdytojas garantuoja, kad visą Sutarties galiojimo laikotarpį šiame punkte aukščiau nurodyti dokumentai būtų tvarkomi ir naudojami griežtai laikantis teisės aktuose nustatytų taisyklių bei konfidencialumo įsipareigojimo. Vykdytojas gavęs Užsakovo, Atsakingo asmens, valstybės/savivaldybės institucijų pastabą ir/ar nurodymus dėl netinkamai pildomų ir/ar tvarkomų aukščiau šiame punkte nurodytų dokumentų, privalo nedelsiant atsižvelgti į pateiktą pastabą ir įvykdyti pateiktus nurodymus. Užsakovo, Atsakingo asmens, valstybės/savivaldybės institucijų šiame punkte aukščiau nurodytų dokumentų tikrinimas, jokias atvejais nemažina Vykdytojo pagal Sutartį prisiimtos atsakomybės.</w:t>
      </w:r>
    </w:p>
    <w:p w14:paraId="2F46A5CD" w14:textId="1E372E55"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įsipareigoja nedelsiant, bet visais atvejais ne vėliau nei per 8 (aštuonias) valandas po to, kai sužinojo ar privalėjo sužinoti, informuoti Atsakingą asmenį apie bet kokius Objekto ir/ar Įrenginių netinkamo ir/ar neatitinkančio Sutarties ir/ar teisės aktų reikalavimus eksploatavimo / naudojimo / funkcionavimo atvejus ir/ar aplinkybes / problemas, turinčias ar galinčias turėti įtakos Objekto ir/ar Įrenginių netinkamam ir/ar neatitinkančiam Sutarties ir/ar teisės aktų reikalavimų eksploatavimui /naudojimui / funkcionavimui, įskaitant, bet neapsiribojant atvejus, dėl kurių gali kilti LR Civilinio kodekso 6.266 straipsnyje numatyta Objekto savininko (valdytojo) atsakomybė (toliu tekste – </w:t>
      </w:r>
      <w:r w:rsidRPr="2512DD0D">
        <w:rPr>
          <w:rFonts w:ascii="Aptos" w:eastAsia="Aptos" w:hAnsi="Aptos" w:cs="Aptos"/>
          <w:b/>
          <w:bCs/>
          <w:color w:val="000000" w:themeColor="text1"/>
          <w:lang w:val="lt-LT"/>
        </w:rPr>
        <w:t>Faktai</w:t>
      </w:r>
      <w:r w:rsidRPr="2512DD0D">
        <w:rPr>
          <w:rFonts w:ascii="Aptos" w:eastAsia="Aptos" w:hAnsi="Aptos" w:cs="Aptos"/>
          <w:color w:val="000000" w:themeColor="text1"/>
          <w:lang w:val="lt-LT"/>
        </w:rPr>
        <w:t>), pasiūlydamas Atsakingam asmeniui optimalius Faktų sprendimo variantus, būdus bei priemones. Vykdytojas taip pat įsipareigoja visais atvejais ne vėliau kaip per 1 (vieną) darbo dieną po to, kai sužinojo apie Faktą arba privalėjo sužinoti, pateikti Užsakovui rašytinį pranešimą apie Faktus, nurodydamas išsamias Faktų aplinkybes ir pasiūlydamas Atsakingam asmeniui optimalius Faktų sprendimo variantus, būdus bei priemones.</w:t>
      </w:r>
    </w:p>
    <w:p w14:paraId="6B30B8C3" w14:textId="1CBA388C"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Užsakovo pavedimu, įsipareigoja atstovauti Užsakovą ir visapusiškai ginti Užsakovo teises bei teisėtus interesus tvarkant bet kokius su Paslaugų ir/ar Papildomų paslaugų teikimu susijusius klausimus su trečiaisiais asmenimis (tame tarpe ir valstybinėmis / savivaldybės institucijomis), įskaitant, bet neapsiribojant gauti iš valstybinių / savivaldos institucijų su Paslaugų ir/ar Papildomų paslaugų teikimu susijusius dokumentus, įskaitant, bet neapsiribojant sutikimais, leidimais ir pan., tvarkyti, spręsti ir visomis kitomis priemonėmis šalinti bet kokius trečiųjų asmenų reikalavimus,  pretenzijas, veiksmus arba teisminius </w:t>
      </w:r>
      <w:r w:rsidRPr="2512DD0D">
        <w:rPr>
          <w:rFonts w:ascii="Aptos" w:eastAsia="Aptos" w:hAnsi="Aptos" w:cs="Aptos"/>
          <w:color w:val="000000" w:themeColor="text1"/>
          <w:lang w:val="lt-LT"/>
        </w:rPr>
        <w:lastRenderedPageBreak/>
        <w:t>procesus, įskaitant dalyvavimą ir Užsakovo atstovavimą santykiuose, įskaitant ir ginčus, su atitinkamomis priežiūros ir kontrolės institucijomis bei apie visus šiame punkte Vykdytojo išvardintus veiksmus. Vykdytojas įsipareigoja visus šiame punkte aukščiau išvardintus veiksmus iš anksto raštu suderinti su Užsakovu.</w:t>
      </w:r>
    </w:p>
    <w:p w14:paraId="00D253F8" w14:textId="6268AC8F"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Atsakingo asmens prašymu per tokiame prašyme nurodytą protingą terminą, privalo raštu teikti rekomendacijas ir pasiūlymus dėl Objekto ir Įrenginių energetinių resursų naudojimo kaštų mažinimo, Objekto ir Įrenginių eksploatacijos tvarkos tobulinimo, netinkamų technologinių-konstrukcinių sprendimų pakeitimo ir bet kokio kitokio Objekto ir Įrenginių priežiūros tobulinimo.</w:t>
      </w:r>
    </w:p>
    <w:p w14:paraId="0515A8D0" w14:textId="01AAE84C"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Atsakingo asmens prašymu per tokiame prašyme nurodytą protingą terminą, taip pat privalo raštu teikti Užsakovui bet kokią Užsakovo nurodytą informaciją, susijusią su Paslaugų ir/ar Papildomų paslaugų teikimu ir Sutarties vykdymu.</w:t>
      </w:r>
    </w:p>
    <w:p w14:paraId="584E8975" w14:textId="2230DF40"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Teikdamas Paslaugas ir/ar Papildomas paslaugas Vykdytojas įsipareigoja veikti sąžiningai, rūpestingai, atidžiai ir protingai, kad tai labiausiai atitiktų Užsakovo teises ir interesus. Vykdytojas turi teisę nukrypti nuo atitinkamų Sutarties sąlygų ir/ar Atsakingo asmens nurodymų, tik tuo atveju, jeigu pagal konkrečias aplinkybes tai yra būtina siekiant užtikrinti/apsaugoti Užsakovo teises, interesus ir Vykdytojas negalėjo iš anksto gauti Užsakovo leidimo nukrypti nuo Sutarties sąlygų ir/ar Atsakingo asmens nurodymų. Tokiu atveju Vykdytojas privalo nedelsiant pranešti apie nukrypimus Atsakingam asmeniui telefonu, kuris per protingą terminą išaiškina Užsakovo poziciją/duoda nurodymus, kuriuos Vykdytojas privalo vykdyti. Įgyvendindamas šią teisę Vykdytojas privalo vadovautis teikiamas Paslaugas ir Papildomas paslaugas reglamentuojančiais teisės aktais, bendraisiais bei sutarčių vykdymo principais, veikti sąžiningai Užsakovo atžvilgiu bei visais laikydamasis </w:t>
      </w:r>
      <w:r w:rsidRPr="2512DD0D">
        <w:rPr>
          <w:rFonts w:ascii="Aptos" w:eastAsia="Aptos" w:hAnsi="Aptos" w:cs="Aptos"/>
          <w:i/>
          <w:iCs/>
          <w:color w:val="000000" w:themeColor="text1"/>
          <w:lang w:val="lt-LT"/>
        </w:rPr>
        <w:t>bonus pater familias</w:t>
      </w:r>
      <w:r w:rsidRPr="2512DD0D">
        <w:rPr>
          <w:rFonts w:ascii="Aptos" w:eastAsia="Aptos" w:hAnsi="Aptos" w:cs="Aptos"/>
          <w:color w:val="000000" w:themeColor="text1"/>
          <w:lang w:val="lt-LT"/>
        </w:rPr>
        <w:t xml:space="preserve"> elgesio standartų.</w:t>
      </w:r>
    </w:p>
    <w:p w14:paraId="3CFCF45D" w14:textId="4055BA5F"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Jei Vykdytojui, teikiant Paslaugas ir/ar Papildomas paslaugas, kyla abejonių ar neaiškumų dėl konkrečių Užsakovo teisių, interesų ar jų prioritetų, Paslaugų ir/ar Papildomų paslaugų (jų kokybės, tvarkos) teikimo, jis privalo nedelsiant pranešti apie tai Atsakingam  asmeniui telefonu ir kuris per protingą terminą išaiškina Užsakovo poziciją/duoda nurodymus, kuriuos Vykdytojas privalo vykdyti.</w:t>
      </w:r>
    </w:p>
    <w:p w14:paraId="5CCC149B" w14:textId="4E0C76D4"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garantuoja saugų darbą, priešgaisrinę ir aplinkos apsaugą bei darbo higieną, taip pat gretimos aplinkos apsaugą ir Objekte ir greta jo esančių žmonių ir turto apsaugą nuo Paslaugų ir Papildomų paslaugų sukeliamų pavojų, o taip pat įsipareigoja nepažeisti trečiųjų asmenų, įskaitant, bet neapsiribojant kitais tiekėjais, Objekto naudotojais bei nuomininkais ir subnuomininkais, veiklos sąlygų. Vykdytojas pilnai atsako </w:t>
      </w:r>
      <w:r w:rsidRPr="2512DD0D">
        <w:rPr>
          <w:rFonts w:ascii="Aptos" w:eastAsia="Aptos" w:hAnsi="Aptos" w:cs="Aptos"/>
          <w:color w:val="000000" w:themeColor="text1"/>
          <w:lang w:val="lt-LT"/>
        </w:rPr>
        <w:lastRenderedPageBreak/>
        <w:t>už visų teisės aktų, reglamentuojančių darbo saugą, sveikatos saugą, priešgaisrinę saugą, aplinkosaugą, viešą tvarką, sanitarines ir higienos normas, kelių eismo saugą ir kt. Vykdymą. Vykdytojas užtikrina, kad teikiant Paslaugas ir Papildomas paslaugas visos Priemonės, tame tarpe įrankiai, mechanizmai, pastoliai, kopėčios, pakėlimo įrenginiai, elektriniai ir mechaniniai prietaisai ir visa kita įranga bei įrengimai būtų laikomi saugioje vietoje ir naudojami laikantis visų saugios eksploatacijos taisyklių ir kitų teisės aktų reikalavimų. Vykdytojas neturi teisės palikti neužbaigto arba iš dalies neužbaigto darbo, neatitinkančio saugumo reikalavimų arba tokios būklės, kad galėtų būti pakenkta darbui, sugadinti įrengimai ir/ar kitos priemonės. Vykdytojas privalo tęsti darbus iki tol, kol bus pasiektas saugus jų vykdymo etapas. Neužtikrinęs šiame Sutarties punkte numatytų įsipareigojimų ar be kurio iš jų, Vykdytojas privalo sumokėti Sutartyje nustatytas netesybas ir atlyginti visą Užsakovui, jo turtui, Objektui, Įrenginiams ir/ar tretiesiems asmenims padarytą žalą. Šalys susitaria, kad Užsakovas jokiais atvejais neatsako už prievoles, reikalavimus ir išlaidas, kurios gali kilti dėl šiame punkte numatytų Vykdytojo įsipareigojimų ar bet kurio iš jų nevykdymo / netinkamo vykdymo, taip pat dėl Vykdytojo ar jo subrangovų įdarbintų ar pasamdytų asmenų traumos ar mirties, įvykusios darbo ar kitu su vykdomais darbais susijusiu metu.</w:t>
      </w:r>
    </w:p>
    <w:p w14:paraId="28AD550E" w14:textId="56BABE61"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Jei Vykdytojas negali tinkamai teikti Paslaugų ir/ar Papildomų paslaugų dėl trečiųjų asmenų (kitų tiekėjų, Objekto nuomininkų / subnuomininkų) veiksmų ir/ar neveikimo, ir šių aplinkybių per protingą laiką Vykdytojas negali pašalinti susitarimo/tarpusavio derybų būdu, Vykdytojas privalo nedelsdamas telefonu, kreiptis į Atsakingą asmenį, nurodydamas ir motyvuotai paaiškindamas aplinkybes, trukdančias jam tinkamai teikti Paslaugas ir/ar Papildomas paslaugas.</w:t>
      </w:r>
    </w:p>
    <w:p w14:paraId="33E75AE8" w14:textId="5F8E5DE4"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privalo vykdyti visus Atsakingo asmens nurodymus, susijusius su Paslaugų ir/ar Papildomų paslaugų teikimu. Atsakingo asmens nurodymai prieštarauja įstatymams ar Sutarties sąlygoms, Vykdytojas privalo atsisakyti vykdyti tokius nurodymus, apie tokį atsisakymą nedelsiant informuoti Užsakovą žodžiu ir raštu bei motyvuotai pateikdamas tokio atsisakymo priežastis bei teisinius argumentus. Vykdytojas prisiima atsakomybę už Užsakovo ir/ar Atsakingo asmens nurodytų, Sutarties ir teisės aktams prieštaraujančių, nurodymų vykdymą ir atlygina dėl tokių nurodymų vykdymo, atsiradusius Užsakovo ir/ar trečiųjų asmenų tiesioginius nuostolius.</w:t>
      </w:r>
    </w:p>
    <w:p w14:paraId="5C070BBE" w14:textId="6C6828B1" w:rsidR="0031522D" w:rsidRDefault="0031522D" w:rsidP="2512DD0D">
      <w:pPr>
        <w:spacing w:before="240" w:line="276" w:lineRule="auto"/>
        <w:contextualSpacing/>
        <w:rPr>
          <w:rFonts w:ascii="Aptos" w:eastAsia="Aptos" w:hAnsi="Aptos" w:cs="Aptos"/>
          <w:color w:val="000000" w:themeColor="text1"/>
        </w:rPr>
      </w:pPr>
    </w:p>
    <w:p w14:paraId="4F4E820F" w14:textId="44078628" w:rsidR="0031522D" w:rsidRDefault="13F427AF" w:rsidP="2512DD0D">
      <w:pPr>
        <w:pStyle w:val="ListParagraph"/>
        <w:numPr>
          <w:ilvl w:val="0"/>
          <w:numId w:val="5"/>
        </w:numPr>
        <w:spacing w:before="240" w:after="0" w:line="276" w:lineRule="auto"/>
        <w:ind w:hanging="720"/>
        <w:jc w:val="both"/>
        <w:rPr>
          <w:rFonts w:ascii="Palatino Linotype" w:eastAsia="Palatino Linotype" w:hAnsi="Palatino Linotype" w:cs="Palatino Linotype"/>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en-US"/>
        </w:rPr>
        <w:t>Kitos Užsakovo teisės ir pareigos</w:t>
      </w:r>
    </w:p>
    <w:p w14:paraId="7B8F5262" w14:textId="36C88607"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lastRenderedPageBreak/>
        <w:t>Užsakovas įsipareigoja užtikrinti galimybę (kiek tai priklauso nuo Užsakovo) Vykdytojo darbuotojams, pateikusiems atitinkamus tai patvirtinančius pažymėjimus, bei Vykdytojo subrangovams, pateikusiems Vykdytojo atitinkamus išduotus dokumentus, suteikiančius teisę teikti Sutartyje numatytas Paslaugas ir/ar Papildomas paslaugas, patekti į Objektą ir teikti Paslaugas ir/ar Papildomas paslaugas, su sąlygą, kad Vykdytojas tinkamai ir laiku informuoja Atsakingą asmenį apie kiekvienos konkrečios Paslaugos suteikimo pradžią, o Papildomų paslaugų teikimo atveju – su sąlyga, kad Papildomos paslaugos atliekamos nustatytais terminais. Šiame punkte numatytų Užsakovo įsipareigojimų nevykdymas atleidžia Vykdytoją nuo šioje Sutartyje prisiimtų įsipareigojimų tinkamo įvykdymo tik tuo atveju, jeigu Vykdytojas tinkamai ir laiku įvykdo savo įsipareigojimus, numatytus atitinkamai Sutarties punktuose.</w:t>
      </w:r>
    </w:p>
    <w:p w14:paraId="15F8F811" w14:textId="52EE773F"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Užsakovas visu Sutarties galiojimo laikotarpiu turi teisę keisti, pertvarkyti, perkelti Įrenginius ir atlikti visus kitus veiksmus su Įrenginiais, taip pat įrengti Objekte naujus Įrenginius be Vykdytojo sutikimo, leidimo ir pan. Užsakovas įsipareigoja informuoti Vykdytoją apie atliktus esminius darbus su Įrenginiais ir naujų Įrenginių įrengimą, su sąlyga, kad apie tokius darbus Užsakovas yra pats informuotas. Šalys šiuo patikslina, kad Užsakovas jokiu atveju neprisiima atsakomybės už Vykdytojo neinformavimą apie minėtus darbus, jei tretieji asmenys, įskaitant bet neapsiribojant Objekto nuomininkais / subnuomininkais, tokius darbus atlieka ir/ar naujus Įrenginius įrengia be Užsakovo žinios.</w:t>
      </w:r>
    </w:p>
    <w:p w14:paraId="33C31414" w14:textId="28521AB3"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Užsakovas, be kitų Sutartyje ir/ar teisės aktuose numatytų teisių, taip pat turi teisę:</w:t>
      </w:r>
    </w:p>
    <w:p w14:paraId="5FB7F147" w14:textId="5CB607EC"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reikalauti, kad Vykdytojas tinkamai ir laiku vadovaujantis Sutarties nuostatomis teiktų Paslaugas ir Papildomas paslaugas, neatlygintinai iš naujo suteiktų netinkamai suteiktas Paslaugas ir/ar Papildomas paslaugas ir/ar ištaisytų jų trūkumus per Atsakingo asmens nurodytą protingą terminą, nemokėti už netinkamai, nekokybiškai, ne laiku ir/ar ne pagal šitos Sutarties reikalavimus Vykdytojo suteiktas Paslaugas ir/ar Papildomas paslaugas;</w:t>
      </w:r>
    </w:p>
    <w:p w14:paraId="422518A6" w14:textId="3CDAF503"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 xml:space="preserve">reikalauti sustabdyti Paslaugų ir/ar Papildomų paslaugų teikimą, tame tarpe ir tais atvejais jei Vykdytojas Paslaugas ir/ar Papildomas paslaugas teikia nesilaikydamas Atsakingo asmens nurodymų, Sutarties ir/ar galiojančių ir taikomų teisės aktų/dokumentų reikalavimų, keliant pavojų žmonėms, turtui ir/ar aplinkai ar esant prielaidai ir/ar pagrįstoms abejonėms tokiai situacijai kilti arba nustačius Avarijos grėsmę. Paslaugų ir/ar Papildomų paslaugų teikimo sustabdymas dėl to, kad Vykdytojas Paslaugas ir/ar Papildomas paslaugas teikia nesilaikydamas </w:t>
      </w:r>
      <w:r w:rsidRPr="2512DD0D">
        <w:rPr>
          <w:rFonts w:ascii="Aptos" w:eastAsia="Aptos" w:hAnsi="Aptos" w:cs="Aptos"/>
          <w:color w:val="000000" w:themeColor="text1"/>
          <w:lang w:val="lt-LT"/>
        </w:rPr>
        <w:lastRenderedPageBreak/>
        <w:t>Atsakingo asmens nurodymų, Sutarties ir/ar galiojančių ir taikomų teisės aktų/dokumentų reikalavimų, keliant pavojų žmonėms, turtui ir/ar aplinkai ar esant prielaidai ir/ar pagrįstoms abejonėms tokiai situacijai kilti arba nustačius Avarijos grėsmę, neatleidžia Vykdytojo nuo įsipareigojimo suteikti Paslaugas ir Papildomas paslaugas tinkamai, vadovaujantis Sutarties nuostatomis, galiojančių ir taikomų teisės aktų/dokumentų reikalavimais; Tokiu atveju, kuomet Užsakovo atstovas priima sprendimą stabdyti paslaugą, Vykdytojas ar jo darbuotojai yra informuojami tiesiogiai žodžiu ar telefonu. Tokiu atveju Vykdytojas privalo nedelsiant sustabdyti paslaugas, užpildyti darbų aktą nurodant, kad darbai buvo sustabdyti. Užsakovo atstovas tokio paslaugų teikimo sustabdymo atveju privalo ne vėliau kaip per 1 kalendorinę dieną informuoti Vykdytoją apie konkrečius paslaugos sustabdymo motyvus.</w:t>
      </w:r>
    </w:p>
    <w:p w14:paraId="653A8733" w14:textId="3B7D916E"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 xml:space="preserve">savo jėgomis arba savo nuožiūra pasitelkus trečiuosius asmenis kontroliuoti ir prižiūrėti teikiamų Paslaugų ir/ar Papildomų paslaugų teikimo eigą jų kokybę ir apimtis, naudojamų Medžiagų kokybę, rinkos kainą ir jų kiekius, Priemonių kokybę ir tinkamumą Paslaugų ir/ar Papildomų paslaugų teikimui, vykdyti Objekto techninės būklės ir Objekto išlaidų energijos, vandens, dujų, komunalinių ir ryšių paslaugų pirkimui bei Objekto techninei priežiūrai ir remontui, efektyvumo patikrinimus (toliau tekste – </w:t>
      </w:r>
      <w:r w:rsidRPr="2512DD0D">
        <w:rPr>
          <w:rFonts w:ascii="Aptos" w:eastAsia="Aptos" w:hAnsi="Aptos" w:cs="Aptos"/>
          <w:b/>
          <w:bCs/>
          <w:color w:val="000000" w:themeColor="text1"/>
          <w:lang w:val="lt-LT"/>
        </w:rPr>
        <w:t>Patikrinimai</w:t>
      </w:r>
      <w:r w:rsidRPr="2512DD0D">
        <w:rPr>
          <w:rFonts w:ascii="Aptos" w:eastAsia="Aptos" w:hAnsi="Aptos" w:cs="Aptos"/>
          <w:color w:val="000000" w:themeColor="text1"/>
          <w:lang w:val="lt-LT"/>
        </w:rPr>
        <w:t>), tačiau Patikrinimai nemažina Vykdytojo pagal Sutartį prisiimtos atsakomybės ir visais atvejais tinkamas Paslaugų ir Papildomų paslaugų kokybės užtikrinimas yra viena iš esminių Vykdytojo pagal Sutartį prisiimtų pareigų.</w:t>
      </w:r>
    </w:p>
    <w:p w14:paraId="6A34A936" w14:textId="61283E67"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Užsakovas turi teisę samdyti trečiuosius asmenis įvairių darbų Objekte atlikimui, o Objekto naudotojai turi teisę samdyti trečiuosius asmenis naudotojų patalpų įrengimo/remonto darbams atlikti.</w:t>
      </w:r>
    </w:p>
    <w:p w14:paraId="01373422" w14:textId="4221F9A5" w:rsidR="0031522D" w:rsidRDefault="0031522D" w:rsidP="2512DD0D">
      <w:pPr>
        <w:rPr>
          <w:rFonts w:ascii="Aptos" w:eastAsia="Aptos" w:hAnsi="Aptos" w:cs="Aptos"/>
          <w:color w:val="000000" w:themeColor="text1"/>
        </w:rPr>
      </w:pPr>
    </w:p>
    <w:p w14:paraId="77A1429D" w14:textId="3BC48FDA" w:rsidR="0031522D" w:rsidRDefault="13F427AF" w:rsidP="2512DD0D">
      <w:pPr>
        <w:pStyle w:val="ListParagraph"/>
        <w:numPr>
          <w:ilvl w:val="0"/>
          <w:numId w:val="5"/>
        </w:numPr>
        <w:spacing w:before="240" w:after="0" w:line="276" w:lineRule="auto"/>
        <w:ind w:hanging="720"/>
        <w:jc w:val="both"/>
        <w:rPr>
          <w:rFonts w:ascii="Palatino Linotype" w:eastAsia="Palatino Linotype" w:hAnsi="Palatino Linotype" w:cs="Palatino Linotype"/>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lt-LT"/>
        </w:rPr>
        <w:t>Paslaugų / Papildomų paslaugų kokybės garantija</w:t>
      </w:r>
    </w:p>
    <w:p w14:paraId="3FA21132" w14:textId="6CCE716E"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Šalys susitaria, kad Paslaugoms ir Papildomoms paslaugoms bei jų teikimui panaudotoms Medžiagoms Vykdytojas suteikia galiojančiuose ir taikomuose teisės aktuose nustatytus maksimalius garantijos terminus, bet visais atvejais garantinis terminas Vykdytojo rangos darbams yra ne trumpesnis nei 5 (penki) metai, paslėptiems elementams (darbams su Įrenginiais ir pan.) – ne trumpesnis nei 10 (dešimt) metų, esant tyčia paslėptiems defektams – ne trumpesnis nei 20 (dvidešimt) metų, visoms </w:t>
      </w:r>
      <w:r w:rsidRPr="2512DD0D">
        <w:rPr>
          <w:rFonts w:ascii="Aptos" w:eastAsia="Aptos" w:hAnsi="Aptos" w:cs="Aptos"/>
          <w:color w:val="000000" w:themeColor="text1"/>
          <w:lang w:val="lt-LT"/>
        </w:rPr>
        <w:lastRenderedPageBreak/>
        <w:t>Medžiagoms – ne trumpesnis kaip Medžiagų gamintojo suteiktas garantijos terminas, bet visais atvejais ne trumpesnis nei 1 (vieni) metai. Šalys susitaria, kad garantijos terminas konkrečioms Paslaugoms / Papildomoms paslaugoms bei jų teikimui panaudotoms Medžiagoms pradedamas skaičiuoti nuo tos dienos, kai Atsakingas asmuo Sutartyje nustatyta tvarka patvirtina atitinkamą Ataskaitą, kurios pagrindu Užsakovas priima tokias Paslaugas / Papildomas paslaugas ir jų teikimui panaudotas Medžiagas.</w:t>
      </w:r>
    </w:p>
    <w:p w14:paraId="5ED8DAD0" w14:textId="4FF67D13"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Garantiniu laikotarpiu išaiškėjus suteiktų Paslaugų, Papildomų paslaugų ir/ar jų teikimui panaudotų Medžiagų bet kokiems trūkumams ir/ar defektams, Vykdytojas įsipareigoja visus tokius trūkumus ir defektus pašalinti savo sąskaita ne vėliau nei per 3 (tris) darbo dienas, Šalių sutartais atvejais – ne vėliau nei per su Atsakingu asmeniu suderintą terminą, o tuo atveju, jei dėl tokių trūkumų ir/ar defektų kyla Avarijos grėsmė – ne vėliau nei per 1 (vieną) darbo dieną nuo Užsakovo ar Atsakingo asmens pranešimo pateikimo dienos. Garantinis laikotarpis sustabdomas laikotarpiui nuo aukščiau šiame punkte minėto pranešimo pateikimo dienos iki visiško visų trūkumų ir defektų pašalinimo dienos.</w:t>
      </w:r>
    </w:p>
    <w:p w14:paraId="600C6307" w14:textId="228A3CE8"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Jeigu Vykdytojas per nustatytą terminą nepašalina visų trūkumų ir/ar defektų, neapribojant kitų Užsakovo teisių, Užsakovas turi teisę pats arba savo nuožiūra pasitelkus trečiuosius asmenis, Vykdytojo rizika ir sąskaita, pašalinti visus laiku nepašalintus trūkumus ir defektus. Užsakovas apie trūkumų ir defektų pašalinimą ir jų apimtis informuoja Vykdytoją el. paštu. Vykdytojas įsipareigoja  atlyginti Užsakovui visas jo pagrįstas išlaidas, susijusias su trūkumų ir/ar defektų pašalinimu, ne vėliau nei per 3 (tris) darbo dienas nuo atitinkamo reikalavimo pateikimo Vykdytojui dienos.</w:t>
      </w:r>
    </w:p>
    <w:p w14:paraId="39A269F8" w14:textId="2F8B7D66" w:rsidR="0031522D" w:rsidRDefault="0031522D" w:rsidP="2512DD0D">
      <w:pPr>
        <w:rPr>
          <w:rFonts w:ascii="Aptos" w:eastAsia="Aptos" w:hAnsi="Aptos" w:cs="Aptos"/>
          <w:color w:val="000000" w:themeColor="text1"/>
        </w:rPr>
      </w:pPr>
    </w:p>
    <w:p w14:paraId="2F7DBED8" w14:textId="30A94B85" w:rsidR="0031522D" w:rsidRDefault="13F427AF" w:rsidP="2512DD0D">
      <w:pPr>
        <w:pStyle w:val="ListParagraph"/>
        <w:numPr>
          <w:ilvl w:val="0"/>
          <w:numId w:val="5"/>
        </w:numPr>
        <w:spacing w:before="240" w:after="0" w:line="276" w:lineRule="auto"/>
        <w:ind w:hanging="720"/>
        <w:jc w:val="both"/>
        <w:rPr>
          <w:rFonts w:ascii="Palatino Linotype" w:eastAsia="Palatino Linotype" w:hAnsi="Palatino Linotype" w:cs="Palatino Linotype"/>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lt-LT"/>
        </w:rPr>
        <w:t>Šalių atsakomybė ir Vykdytojo atsakomybės draudimas</w:t>
      </w:r>
    </w:p>
    <w:p w14:paraId="02862A0E" w14:textId="470149C4"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Jeigu Vykdytojas nevykdo ir/ar netinkamai vykdo Sutartimi prisiimtų įsipareigojimų ar bet kurį iš jų ir/arba Vykdytojo pareiškimai, patvirtinimai ir/ar garantijos yra netikslūs ir/ar neteisingi, Vykdytojas privalo per 5 (penkias) darbo dienas nuo Užsakovo ar Atsakingo asmens reikalavimo pateikimo Vykdytojui dienos sumokėti Sutartyje nustatytas netesybas ir atlyginti visus tokiame reikalavime nurodytus Užsakovo ir trečiųjų asmenų (įskaitant, bet neapsiribojant Objekto savininku, naudotojai, nuomininkais ir subnuomininkais) patirtus tiesioginius nuostolius, kurių nedengia sumokėtos netesybos. Visais atvejais Vykdytojas prisiima visišką atsakomybę prieš Užsakovą ir trečiuosius asmenis (įskaitant, bet neapsiribojant Objekto savininku, naudotojais, nuomininkais ir subnuomininkais) už Sutartimi prisiimtų įsipareigojimų ar bet kurį iš jų </w:t>
      </w:r>
      <w:r w:rsidRPr="2512DD0D">
        <w:rPr>
          <w:rFonts w:ascii="Aptos" w:eastAsia="Aptos" w:hAnsi="Aptos" w:cs="Aptos"/>
          <w:color w:val="000000" w:themeColor="text1"/>
          <w:lang w:val="lt-LT"/>
        </w:rPr>
        <w:lastRenderedPageBreak/>
        <w:t>nevykdymo ir/ar netinkamo vykdymo, taip pat ir visišką atsakomybę (tiesioginių nuostolių ribose), kuri dėl Objekto sugriuvimo ir/ar kitokių jo trūkumų gali kilti Objekto savininkui (valdytojui) pagal LR Civilinio kodekso 6.266 straipsnį ar bet kurias kitas teisės normas. Vykdytojo atsakomybė pagal šią Sutartį nėra ribojama ir apima pareigą atlyginti tiesioginius nuostolius, kuriuos patyrė Užsakovas ir/ar tretieji asmenys (įskaitant, bet neapsiribojant Objekto savininku, nuomininkais ir subnuomininkais) dėl Vykdytojo šia Sutartimi prisiimtų įsipareigojimų nevykdymo ir/ar netinkamo vykdymo.</w:t>
      </w:r>
    </w:p>
    <w:p w14:paraId="4BF30602" w14:textId="08DE2E09"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įsipareigoja per Sutarties nustatyta terminą mokėti Užsakovui šias netesybas:</w:t>
      </w:r>
    </w:p>
    <w:p w14:paraId="2B11C8A8" w14:textId="44781017"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vėlavimą suteikti bet kurią Paslaugą ar bet kurią jos dalį – po 50 (penkiasdešimt) baudą (skaičiuojant nuo aktualaus mėnesio fiksuoto mėnesinio mokesčio) už kiekvieną pavėluotą Paslaugos ar bet kurios jos dalies suteikimo kalendorinę dieną; ir</w:t>
      </w:r>
    </w:p>
    <w:p w14:paraId="3EECE4CC" w14:textId="7C3E488B"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Paslaugos suteikimą mažesne apimtimi ir/ar periodiškumu nei numatyta Sutartyje ir/ar reikalinga siekiant užtikrinti Objekto nepertraukiamą funkcionavimą ir/ar tinkamą galiojančiuose teisės aktuose statinių savininkui (valdytojui) numatytų su statinių priežiūra susijusių pareigų vykdymą – po 50 (penkiasdešimt) eurų baudą (skaičiuojant nuo aktualaus mėnesio fiksuoto mėnesinio mokesčio) baudą už kiekvieną pažeidimo atvejį; ir</w:t>
      </w:r>
    </w:p>
    <w:p w14:paraId="252633C2" w14:textId="03B99F8C"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pareigos suteikti Papildomas paslaugas pagal su Atsakingu asmeniu suderintas sąlygas (išskyrus vėlavimus) – 50 Eur (penkiasdešimt eurų) baudą už kiekvieną pažeidimo atvejį; ir</w:t>
      </w:r>
    </w:p>
    <w:p w14:paraId="39B55DD3" w14:textId="6CC87DD3"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vėlavimą pradėti teikti ir/ar suteikti bet kurią Papildomą paslaugą ar bet kurią jos dalį (išskyrus Avarijos/numatomos Avarijos lokalizavimą) – po 50 Eur (penkiasdešimt eurų) baudą už kiekvieną pavėluotą Papildomos paslaugos ar bet kurios jos dalies suteikimo kalendorinę dieną; ir</w:t>
      </w:r>
    </w:p>
    <w:p w14:paraId="31CF96C2" w14:textId="4C173204"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Avarijos registravimo tarnybos neveikimą Avarijos atveju, t.y. Užsakovo avarinio skambučio nepriėmimą pagal numatytas sąlygas – po 1000 Eur (tūkstantį eurų) baudą už kiekvieną atvejį (taikoma tik tai pačiai avarijai); ir</w:t>
      </w:r>
    </w:p>
    <w:p w14:paraId="3478350A" w14:textId="61E869A6"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vėlavimą pradėti Avarijos/numatomos Avarijos lokalizavimą – po 100 Eur (vieną šimtą eurų) baudą už kiekvieną pavėluotą pradėti Avarijos/ nematomos Avarijos lokalizavimo valandą; ir</w:t>
      </w:r>
    </w:p>
    <w:p w14:paraId="3662DD5C" w14:textId="65EA4D97"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 xml:space="preserve">už vėlavimą atlikti Avarijos/numatomos Avarijos lokalizavimą – po 200 Eur (vieną šimtą eurų) baudą už kiekvieną </w:t>
      </w:r>
      <w:r w:rsidRPr="2512DD0D">
        <w:rPr>
          <w:rFonts w:ascii="Aptos" w:eastAsia="Aptos" w:hAnsi="Aptos" w:cs="Aptos"/>
          <w:color w:val="000000" w:themeColor="text1"/>
          <w:lang w:val="lt-LT"/>
        </w:rPr>
        <w:lastRenderedPageBreak/>
        <w:t>pavėluotą atlikti Avarijos/numatomos Avarijos lokalizavimo valandą; ir</w:t>
      </w:r>
    </w:p>
    <w:p w14:paraId="559024F9" w14:textId="5945BA01"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kiekvieną Avariją, kuri įvyko dėl Vykdytojo pagal šią Sutartį prisiimtų įsipareigojimų nevykdymo ir/ar netinkamo vykdymo – 5000 Eur (penkių tūkstančių eurų) baudą už kiekvieną pažeidimo atvejį;</w:t>
      </w:r>
    </w:p>
    <w:p w14:paraId="0B51DB36" w14:textId="3D424511"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nesuteiktų Paslaugų ir/ar Papildomų paslaugų ir/ar nepanaudotų Medžiagų ir/ar kitų tikrovės neatitinkančių faktų nurodymą priėmimo-perdavimo akte – 200 Eur (dviejų šimtų eurų) baudą už kiekvieną pažeidimo atvejį; ir</w:t>
      </w:r>
    </w:p>
    <w:p w14:paraId="1AEF4CCC" w14:textId="4F01CB99"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vėlavimą pateikti suteiktų paslaugų priėmimo-perdavimo aktą ir/ar pakoreguotą aktą ir/ar įvykdytų reglamentinių darbų priėmimo-perdavimo aktą – po 50 Eur (penkiasdešimt eurų) baudą už kiekvieną pavėluotą kalendorinę dieną; ir</w:t>
      </w:r>
    </w:p>
    <w:p w14:paraId="7B0779CA" w14:textId="2FDD8FC1"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vėlavimą pateikti Sutarties Priede nurodytas metines ataskaitas nustatytais terminais arba Vykdytojo pateiktos ataskaitos neatitinka nustatytų reikalavimų, sandaros, realios faktinės situacijos ar nenurodant visų Objekte esamų defektų, Užsakovas turi teisę sustabdyti vykdytojo pateiktų sąskaitų apmokėjimą. Be to, Vykdytojas tokiu atveju moka Užsakovui 100 (vieno šimto) eurų dydžio baudą už kiekvieną dieną, kurią yra vėluojama pateikti nustatytus reikalavimus atitinkančią ataskaitą; ir</w:t>
      </w:r>
    </w:p>
    <w:p w14:paraId="4908A9D7" w14:textId="5E9FA0BF"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reglamentinės priežiūros žurnale techninės priežiūros metu (tą pačią dieną) neatliktą įrašą „Sistema tinkama tolimesnei eksploatacijai“ arba „Sistema netinkama tolimesnei eksploatacijai, nes (nurodyti priežastis)” po 200 Eur (du šimtus eurų) baudą už kiekvieną tokį atvejį; ir</w:t>
      </w:r>
    </w:p>
    <w:p w14:paraId="106E66BB" w14:textId="01C88B55"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Už inžinerinių sistemų žurnaluose nefiksuojamus inžinerinių sistemų remonto darbus, apimant bet neapsiribojant konkretaus darbo aprašymu, remonto vietos aprašymu, gautu rezultatu ir panaudotomis medžiagomis įrašo neatlikimu (kai remonto darbus atliko Vykdytojas ar jo subrangovai) po 50 Eur (penkiasdešimt eurų) baudą už kiekvieną tokį atvejį; ir</w:t>
      </w:r>
    </w:p>
    <w:p w14:paraId="2E5C125D" w14:textId="1E81AAAA" w:rsidR="0031522D" w:rsidRDefault="13F427AF" w:rsidP="2512DD0D">
      <w:pPr>
        <w:pStyle w:val="ListParagraph"/>
        <w:numPr>
          <w:ilvl w:val="2"/>
          <w:numId w:val="5"/>
        </w:numPr>
        <w:spacing w:before="240" w:after="20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kitas Sutartyje nustatytas netesybas (jei tokios nustatytos).</w:t>
      </w:r>
    </w:p>
    <w:p w14:paraId="389F137B" w14:textId="72AC2B44" w:rsidR="0031522D" w:rsidRDefault="13F427AF" w:rsidP="2512DD0D">
      <w:pPr>
        <w:pStyle w:val="ListParagraph"/>
        <w:numPr>
          <w:ilvl w:val="2"/>
          <w:numId w:val="5"/>
        </w:numPr>
        <w:spacing w:before="240" w:after="20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Šalys susitaria, kad Vykdytojui per vieną ataskaitinį mėnesį pritaikytų baudų bendra suma neturi viršyti Paslaugų fiksuoto mėnesinio mokesčio mėnesinio dydžio sumos už visą to mėnesio regiono sutarčiai priskirtą sumą, nurodytą Sutarties Prieduose.</w:t>
      </w:r>
    </w:p>
    <w:p w14:paraId="1E295E8C" w14:textId="616C5927"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lastRenderedPageBreak/>
        <w:t>Vykdytojas įsipareigoja visam Sutarties galiojimo laikotarpiui (įskaitant visus Sutarties galiojimo laikotarpio pratęsimus) draudimo bendrovėje apdrausti Vykdytojo civilinę atsakomybę:</w:t>
      </w:r>
    </w:p>
    <w:p w14:paraId="0B9EAFA1" w14:textId="09D89B63"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 xml:space="preserve"> ne mažesnei kaip  200 000 Eur (dviejų šimtų tūkstančių eurų) sumai vienam draudiminiam įvykiui ir ne vėliau kaip Sutarties sudarymo dieną pateikti Užsakovui priimtino turinio ir formos dokumentus, patvirtinančius tokio apdraudimo faktą techninės priežiūros paslaugų sutarties vykdymui; </w:t>
      </w:r>
    </w:p>
    <w:p w14:paraId="18AF3F69" w14:textId="459FF060"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įsipareigoja užtikrinti, kad Vykdytojo civilinės atsakomybės draudimas galiotų visą Sutarties galiojimo laikotarpį (įskaitant visus Sutarties galiojimo laikotarpio pratęsimus) ir dar 1 (vienerius) metus po sutarties pasibaigimo, jeigu per tą laiką išaiškėtų Vykdytojo darbo kokybės trūkumai,  bei Užsakovui pareikalavus Vykdytojas privalo ne vėliau kaip per 3 (tris) darbo dienas nuo reikalavimo pateikimo dienos pateikti Užsakovui priimtino turinio ir formos dokumentus, patvirtinančius tokio apdraudimo faktą. Vykdytojas, be kita ko, privalo nusimatyti savo draudimo polise sąlygas, kurios draustų ir Vykdytojo pasitelkiamų subrangovų atsakomybę Objekte. </w:t>
      </w:r>
    </w:p>
    <w:p w14:paraId="1A56C01A" w14:textId="761012B1" w:rsidR="0031522D" w:rsidRDefault="0031522D" w:rsidP="2512DD0D">
      <w:pPr>
        <w:rPr>
          <w:rFonts w:ascii="Aptos" w:eastAsia="Aptos" w:hAnsi="Aptos" w:cs="Aptos"/>
          <w:color w:val="000000" w:themeColor="text1"/>
        </w:rPr>
      </w:pPr>
    </w:p>
    <w:p w14:paraId="439EF2CB" w14:textId="5926D2D3" w:rsidR="0031522D" w:rsidRDefault="13F427AF" w:rsidP="2512DD0D">
      <w:pPr>
        <w:pStyle w:val="ListParagraph"/>
        <w:numPr>
          <w:ilvl w:val="0"/>
          <w:numId w:val="5"/>
        </w:numPr>
        <w:spacing w:before="240" w:after="0" w:line="276" w:lineRule="auto"/>
        <w:ind w:hanging="720"/>
        <w:jc w:val="both"/>
        <w:rPr>
          <w:rFonts w:ascii="Palatino Linotype" w:eastAsia="Palatino Linotype" w:hAnsi="Palatino Linotype" w:cs="Palatino Linotype"/>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en-US"/>
        </w:rPr>
        <w:t>Šalių pareiškimai ir garantijos</w:t>
      </w:r>
    </w:p>
    <w:p w14:paraId="6E460145" w14:textId="1FCC757C"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ir jo atstovas kartu ir kiekvienas papildomai prie kitų Sutartyje pareikštų užtikrinimų pareiškia ir garantuoja Užsakovui, kad:</w:t>
      </w:r>
    </w:p>
    <w:p w14:paraId="77AC0B2C" w14:textId="52914032"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Vykdytojas, kaip šios srities profesionalas, iki Sutarties pasirašymo dienos atidžiai apžiūrėjo Objektą ir Įrenginius, įsivertino Objekto ir Įrenginių būklę, atidžiai susipažino su Vykdytojo nurodyta pateikti ir Užsakovo pateikta jų technine ir kitokia dokumentacija, įskaitant bet neapsiribojant Sutarties dokumentais, bei visomis Paslaugoms ir Papildomoms paslaugoms teikti svarbiomis sąlygomis ir aplinkybėmis, įsivertino Paslaugų ir Papildomų paslaugų apimtis ir jų teikimo specifiką, Priemones reikalingas Sutarties vykdymui ir visas su tuo susijusias sąnaudas bei gali pilnai vykdyti savo įsipareigojimus pagal Sutartį;</w:t>
      </w:r>
    </w:p>
    <w:p w14:paraId="7246B9A7" w14:textId="0A9A1E02"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ir visi jo darbuotojai, atstovai, kurie atliks Vykdytojo nurodytus darbus pagal Sutartį, Sutarties sudarymo dienai turi ir visą Sutarties galiojimo laikotarpį (įskaitant visus Sutarties galiojimo laikotarpio pratęsimus) turės visus leidimus, licencijas, atestatus ir visus kitus dokumentus, reikalingus Paslaugų ir/ar Papildomų paslaugų teikimui ir/ar kitų pagal Sutartį Vykdytojo prisiimtų įsipareigojimų vykdymui. Vykdytojas </w:t>
      </w:r>
      <w:r w:rsidRPr="2512DD0D">
        <w:rPr>
          <w:rFonts w:ascii="Aptos" w:eastAsia="Aptos" w:hAnsi="Aptos" w:cs="Aptos"/>
          <w:color w:val="000000" w:themeColor="text1"/>
          <w:lang w:val="lt-LT"/>
        </w:rPr>
        <w:lastRenderedPageBreak/>
        <w:t>įsipareigoja laiku gauti visus būtinus leidimus, sutikimus, licencijas, atestatus ir visus kitus dokumentus, kurių gali ateityje reikėti teikiant Paslaugas ir/ar Papildomas paslaugas ir/ar vykdyti kitus Vykdytojo pagal Sutartį prisiimtus įsipareigojimus. Vykdytojas prisiima visišką atsakomybę tuo atveju, jei Paslaugos ir/ar Papildomos paslaugos būtų teikiamos ir/ar kiti Vykdytojo Sutartimi prisiimti įsipareigojimai būtų vykdomi be reikalingo tam leidimo, sutikimo, licencijos ar bet kokio kito reikalingo dokumento. Esant Užsakovo ar Atsakingo asmens prašymui, Vykdytojas privalo pateikti aukščiau minėtus dokumentus atitinkamai Užsakovui ar Atsakingam asmeniui;</w:t>
      </w:r>
    </w:p>
    <w:p w14:paraId="444AA37F" w14:textId="4C558379"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visos Paslaugų ir/ar Papildomų paslaugų teikimui panaudotos Medžiagos ir jų teikimui panaudotos Priemonės turės visus reikiamus kokybės sertifikatus ir deklaracijas, atitiks visas specifikacijas, standartus, nurodymus, darbų ir įrangos kokybei keliamus reikalavimus, o tinkamai suteikus Paslaugas ir/ar Papildomas paslaugas Įrenginiai tinkamai, nepertraukiamai ir kokybiškai funkcionuos, juos bus galima naudoti pagal jų paskirtį;</w:t>
      </w:r>
    </w:p>
    <w:p w14:paraId="20EB5733" w14:textId="187649B1" w:rsidR="0031522D" w:rsidRDefault="13F427AF" w:rsidP="2512DD0D">
      <w:pPr>
        <w:pStyle w:val="ListParagraph"/>
        <w:numPr>
          <w:ilvl w:val="2"/>
          <w:numId w:val="5"/>
        </w:numPr>
        <w:spacing w:before="240" w:after="0" w:line="276" w:lineRule="auto"/>
        <w:jc w:val="both"/>
        <w:rPr>
          <w:rFonts w:ascii="Aptos" w:eastAsia="Aptos" w:hAnsi="Aptos" w:cs="Aptos"/>
          <w:color w:val="000000" w:themeColor="text1"/>
        </w:rPr>
      </w:pPr>
      <w:r w:rsidRPr="2512DD0D">
        <w:rPr>
          <w:rFonts w:ascii="Aptos" w:eastAsia="Aptos" w:hAnsi="Aptos" w:cs="Aptos"/>
          <w:color w:val="000000" w:themeColor="text1"/>
          <w:lang w:val="lt-LT"/>
        </w:rPr>
        <w:t>Vykdytojas, pateikdamas kiekvieną suteiktų paslaugų priėmimo-perdavimo aktą, o Sutartyje nustatytais atvejais – atitinkamai pakoreguotą aktą, garantuoja, kad atitinkamos Paslaugos ir Papildomos paslaugos yra suteiktos tinkamai ir kokybiškai, visa apimtimi atitinka Sutarties sąlygas ir teisės aktuose nustatytus reikalavimus.</w:t>
      </w:r>
    </w:p>
    <w:p w14:paraId="6536C6CE" w14:textId="0E9BDE9B" w:rsidR="0031522D" w:rsidRDefault="0031522D" w:rsidP="2512DD0D">
      <w:pPr>
        <w:spacing w:before="240" w:line="276" w:lineRule="auto"/>
        <w:ind w:left="1080"/>
        <w:rPr>
          <w:rFonts w:ascii="Aptos" w:eastAsia="Aptos" w:hAnsi="Aptos" w:cs="Aptos"/>
          <w:color w:val="000000" w:themeColor="text1"/>
        </w:rPr>
      </w:pPr>
    </w:p>
    <w:p w14:paraId="78E73B76" w14:textId="53E10E85" w:rsidR="0031522D" w:rsidRDefault="13F427AF" w:rsidP="2512DD0D">
      <w:pPr>
        <w:pStyle w:val="ListParagraph"/>
        <w:numPr>
          <w:ilvl w:val="0"/>
          <w:numId w:val="5"/>
        </w:numPr>
        <w:spacing w:before="240" w:after="0" w:line="276" w:lineRule="auto"/>
        <w:ind w:hanging="720"/>
        <w:jc w:val="both"/>
        <w:rPr>
          <w:rFonts w:ascii="Palatino Linotype" w:eastAsia="Palatino Linotype" w:hAnsi="Palatino Linotype" w:cs="Palatino Linotype"/>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en-US"/>
        </w:rPr>
        <w:t>Konfidencialumas</w:t>
      </w:r>
    </w:p>
    <w:p w14:paraId="3C83ACCF" w14:textId="629695A2"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Vykdytojas  įsipareigoja be išankstinio raštiško Užsakovo sutikimo tiek Sutarties galiojimo metu, tiek jai pasibaigus jokiu būdu ar forma neperduoti ir/ar neatskleisti Sutarties ir jos priedų bei Užsakovo ir/ar Atsakingo asmens bet kokių Vykdytojui perduotų dokumentų turinio, išskyrus atvejus, kai atskleisti Sutartyje ir/ar dokumentuose esančią informaciją yra privaloma pagal teisės aktus. Pasibaigus Sutarčiai Vykdytojas privalo ne vėliau nei Sutarties pasibaigimo dieną grąžinti Užsakovui visus Vykdytojui perduotus dokumentus, įskaitant, bet neapsiribojant techniniais dokumentais, Šalims pasirašant dokumentų perdavimo – priėmimo aktą.</w:t>
      </w:r>
    </w:p>
    <w:p w14:paraId="5A063952" w14:textId="788B0750"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Vykdytojas įsipareigoja be išankstinio raštiško Užsakovo sutikimo tiek Sutarties galiojimo metu, tiek jai pasibaigus nenaudoti ir/ar neperduoti ir/ar neatskleisti tretiesiems asmenims jokių tarnybinių, komercinių ar technologinių, paslapčių, </w:t>
      </w:r>
      <w:r w:rsidRPr="2512DD0D">
        <w:rPr>
          <w:rFonts w:ascii="Aptos" w:eastAsia="Aptos" w:hAnsi="Aptos" w:cs="Aptos"/>
          <w:i/>
          <w:iCs/>
          <w:color w:val="000000" w:themeColor="text1"/>
          <w:lang w:val="lt-LT"/>
        </w:rPr>
        <w:t>know-how</w:t>
      </w:r>
      <w:r w:rsidRPr="2512DD0D">
        <w:rPr>
          <w:rFonts w:ascii="Aptos" w:eastAsia="Aptos" w:hAnsi="Aptos" w:cs="Aptos"/>
          <w:color w:val="000000" w:themeColor="text1"/>
          <w:lang w:val="lt-LT"/>
        </w:rPr>
        <w:t xml:space="preserve">, techninės informacijos, bet kokios </w:t>
      </w:r>
      <w:r w:rsidRPr="2512DD0D">
        <w:rPr>
          <w:rFonts w:ascii="Aptos" w:eastAsia="Aptos" w:hAnsi="Aptos" w:cs="Aptos"/>
          <w:color w:val="000000" w:themeColor="text1"/>
          <w:lang w:val="lt-LT"/>
        </w:rPr>
        <w:lastRenderedPageBreak/>
        <w:t>kitos informacijos ir/ar duomenų, susijusios su Užsakovo ir/ar Objekto savininko (valdytojo) veikla, Objektu, Įrenginiais, kurią Vykdytojas gavo ar sužinojo Sutarties vykdymo metu, išskyrus atvejus, kai atskleisti minėtą informaciją yra privaloma pagal teisės aktus.</w:t>
      </w:r>
    </w:p>
    <w:p w14:paraId="4181C193" w14:textId="1977587B"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Užsakovas turi teisę be Vykdytojo sutikimo perduoti ir/ar atskleisti Sutarties ir jos priedų bei Vykdytojo bet kokių Užsakovui ir/ar Atsakingam asmeniui perduotų dokumentų turinį bet kuriai įmonei, priklausančiai Užsakovo įmonių grupe, taip pat tais atvejus, kai atskleisti Sutartyje ir/ar dokumentuose esančią informaciją yra privaloma pagal teisės aktus. Aiškinant  Sutartį Užsakovo įmonių grupei priklausanti įmonė turi būti suprantama kaip bet kuri įmonė bet kurioje jurisdikcijoje, kuri tiesiogiai yra kontroliuojama tos pačios įmonės/-ių, kuri tiesiogiai arba netiesiogiai kontroliuoja Užsakovą.</w:t>
      </w:r>
    </w:p>
    <w:p w14:paraId="742864BC" w14:textId="159305D1" w:rsidR="0031522D" w:rsidRDefault="13F427AF" w:rsidP="2512DD0D">
      <w:pPr>
        <w:pStyle w:val="ListParagraph"/>
        <w:numPr>
          <w:ilvl w:val="1"/>
          <w:numId w:val="5"/>
        </w:numPr>
        <w:spacing w:before="240" w:after="0"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Užsakovas įsipareigoja be išankstinio raštiško Vykdytojo sutikimo tiek Sutarties galiojimo metu, tiek jai pasibaigus neatskleisti tretiesiems asmenims jokios informacijos, kuri Šalių susitarimu yra laikoma konfidencialia, išskyrus atvejus, kai atskleisti minėtą informaciją yra privaloma pagal teisės aktus.</w:t>
      </w:r>
    </w:p>
    <w:p w14:paraId="64C2ECB5" w14:textId="2925327E" w:rsidR="0031522D" w:rsidRDefault="0031522D" w:rsidP="2512DD0D">
      <w:pPr>
        <w:spacing w:before="240" w:after="0" w:line="276" w:lineRule="auto"/>
        <w:ind w:left="720"/>
        <w:jc w:val="both"/>
        <w:rPr>
          <w:rFonts w:ascii="Aptos" w:eastAsia="Aptos" w:hAnsi="Aptos" w:cs="Aptos"/>
          <w:color w:val="000000" w:themeColor="text1"/>
        </w:rPr>
      </w:pPr>
    </w:p>
    <w:p w14:paraId="3868CA84" w14:textId="41270AFB" w:rsidR="0031522D" w:rsidRDefault="13F427AF" w:rsidP="2512DD0D">
      <w:pPr>
        <w:pStyle w:val="ListParagraph"/>
        <w:numPr>
          <w:ilvl w:val="0"/>
          <w:numId w:val="5"/>
        </w:numPr>
        <w:spacing w:before="240" w:after="0" w:line="276" w:lineRule="auto"/>
        <w:ind w:hanging="720"/>
        <w:jc w:val="both"/>
        <w:rPr>
          <w:rFonts w:ascii="Palatino Linotype" w:eastAsia="Palatino Linotype" w:hAnsi="Palatino Linotype" w:cs="Palatino Linotype"/>
          <w:color w:val="000000" w:themeColor="text1"/>
        </w:rPr>
      </w:pPr>
      <w:r w:rsidRPr="2512DD0D">
        <w:rPr>
          <w:rFonts w:ascii="Aptos" w:eastAsia="Aptos" w:hAnsi="Aptos" w:cs="Aptos"/>
          <w:b/>
          <w:bCs/>
          <w:color w:val="000000" w:themeColor="text1"/>
          <w:lang w:val="lt-LT"/>
        </w:rPr>
        <w:t xml:space="preserve">Straipsnis. </w:t>
      </w:r>
      <w:r w:rsidRPr="2512DD0D">
        <w:rPr>
          <w:rFonts w:ascii="Palatino Linotype" w:eastAsia="Palatino Linotype" w:hAnsi="Palatino Linotype" w:cs="Palatino Linotype"/>
          <w:b/>
          <w:bCs/>
          <w:color w:val="000000" w:themeColor="text1"/>
          <w:lang w:val="en-US"/>
        </w:rPr>
        <w:t>Kitos sąlygos</w:t>
      </w:r>
    </w:p>
    <w:p w14:paraId="2B1E1216" w14:textId="07B102A6" w:rsidR="0031522D" w:rsidRDefault="13F427AF" w:rsidP="2512DD0D">
      <w:pPr>
        <w:pStyle w:val="ListParagraph"/>
        <w:numPr>
          <w:ilvl w:val="1"/>
          <w:numId w:val="5"/>
        </w:numPr>
        <w:spacing w:beforeAutospacing="1" w:afterAutospacing="1" w:line="276" w:lineRule="auto"/>
        <w:ind w:hanging="720"/>
        <w:jc w:val="both"/>
        <w:rPr>
          <w:rFonts w:ascii="Aptos" w:eastAsia="Aptos" w:hAnsi="Aptos" w:cs="Aptos"/>
          <w:color w:val="000000" w:themeColor="text1"/>
        </w:rPr>
      </w:pPr>
      <w:r w:rsidRPr="2512DD0D">
        <w:rPr>
          <w:rFonts w:ascii="Aptos" w:eastAsia="Aptos" w:hAnsi="Aptos" w:cs="Aptos"/>
          <w:color w:val="000000" w:themeColor="text1"/>
          <w:lang w:val="lt-LT"/>
        </w:rPr>
        <w:t xml:space="preserve">Visi Vykdytojo darbuotojai, kiekvieną kartą atvykę į Objektą Paslaugų teikimui (darbų atlikimui), privalo prisistatyti Objekto apsaugos poste ir/arba pranešti apie savo atvykimą Atsakingam asmeniui. Jeigu yra prašoma – pateikti informaciją, kokiu tikslu atvyko, prisistatyti, pateikti darbuotojo pažymėjimą.  Atlikę darbus, prieš išvykdami iš Objekto, Vykdytojo darbuotojai turi prisistatyti Objekto apsaugos poste ir/arba pranešti apie savo atvykimą Atsakingam asmeniui. </w:t>
      </w:r>
    </w:p>
    <w:p w14:paraId="00C630AA" w14:textId="1A3CF052" w:rsidR="0031522D" w:rsidRDefault="0031522D" w:rsidP="2512DD0D">
      <w:pPr>
        <w:jc w:val="both"/>
        <w:rPr>
          <w:rFonts w:ascii="Times New Roman" w:eastAsia="Times New Roman" w:hAnsi="Times New Roman" w:cs="Times New Roman"/>
          <w:color w:val="000000" w:themeColor="text1"/>
        </w:rPr>
      </w:pPr>
    </w:p>
    <w:p w14:paraId="77EF578D" w14:textId="67FD0019" w:rsidR="0031522D" w:rsidRDefault="0031522D" w:rsidP="2512DD0D">
      <w:pPr>
        <w:spacing w:after="0" w:line="240" w:lineRule="auto"/>
        <w:jc w:val="center"/>
        <w:rPr>
          <w:rFonts w:ascii="Aptos" w:eastAsia="Aptos" w:hAnsi="Aptos" w:cs="Aptos"/>
          <w:color w:val="000000" w:themeColor="text1"/>
          <w:sz w:val="22"/>
          <w:szCs w:val="22"/>
        </w:rPr>
      </w:pPr>
    </w:p>
    <w:p w14:paraId="572A38EC" w14:textId="10520014" w:rsidR="0031522D" w:rsidRDefault="0031522D" w:rsidP="2512DD0D">
      <w:pPr>
        <w:jc w:val="both"/>
        <w:rPr>
          <w:rFonts w:ascii="Times New Roman" w:eastAsia="Times New Roman" w:hAnsi="Times New Roman" w:cs="Times New Roman"/>
          <w:color w:val="000000" w:themeColor="text1"/>
        </w:rPr>
      </w:pPr>
    </w:p>
    <w:p w14:paraId="213DD139" w14:textId="083CAF32" w:rsidR="0031522D" w:rsidRDefault="0031522D" w:rsidP="2512DD0D">
      <w:pPr>
        <w:jc w:val="both"/>
        <w:rPr>
          <w:rFonts w:ascii="Times New Roman" w:eastAsia="Times New Roman" w:hAnsi="Times New Roman" w:cs="Times New Roman"/>
          <w:color w:val="000000" w:themeColor="text1"/>
        </w:rPr>
      </w:pPr>
    </w:p>
    <w:p w14:paraId="5E5787A5" w14:textId="6055FAAE" w:rsidR="0031522D" w:rsidRDefault="0031522D"/>
    <w:sectPr w:rsidR="0031522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1F986"/>
    <w:multiLevelType w:val="multilevel"/>
    <w:tmpl w:val="F7A6315C"/>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0981E9CD"/>
    <w:multiLevelType w:val="multilevel"/>
    <w:tmpl w:val="FFA28BEA"/>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0F7B5EAF"/>
    <w:multiLevelType w:val="hybridMultilevel"/>
    <w:tmpl w:val="38C6630A"/>
    <w:lvl w:ilvl="0" w:tplc="CFFED510">
      <w:start w:val="1"/>
      <w:numFmt w:val="lowerRoman"/>
      <w:lvlText w:val="(%1)"/>
      <w:lvlJc w:val="left"/>
      <w:pPr>
        <w:ind w:left="1440" w:hanging="720"/>
      </w:pPr>
    </w:lvl>
    <w:lvl w:ilvl="1" w:tplc="670A5F98">
      <w:start w:val="1"/>
      <w:numFmt w:val="lowerLetter"/>
      <w:lvlText w:val="%2."/>
      <w:lvlJc w:val="left"/>
      <w:pPr>
        <w:ind w:left="1440" w:hanging="360"/>
      </w:pPr>
    </w:lvl>
    <w:lvl w:ilvl="2" w:tplc="E2628016">
      <w:start w:val="1"/>
      <w:numFmt w:val="lowerRoman"/>
      <w:lvlText w:val="%3."/>
      <w:lvlJc w:val="right"/>
      <w:pPr>
        <w:ind w:left="2160" w:hanging="180"/>
      </w:pPr>
    </w:lvl>
    <w:lvl w:ilvl="3" w:tplc="3E0EF0A4">
      <w:start w:val="1"/>
      <w:numFmt w:val="decimal"/>
      <w:lvlText w:val="%4."/>
      <w:lvlJc w:val="left"/>
      <w:pPr>
        <w:ind w:left="2880" w:hanging="360"/>
      </w:pPr>
    </w:lvl>
    <w:lvl w:ilvl="4" w:tplc="6B4E14C8">
      <w:start w:val="1"/>
      <w:numFmt w:val="lowerLetter"/>
      <w:lvlText w:val="%5."/>
      <w:lvlJc w:val="left"/>
      <w:pPr>
        <w:ind w:left="3600" w:hanging="360"/>
      </w:pPr>
    </w:lvl>
    <w:lvl w:ilvl="5" w:tplc="82487806">
      <w:start w:val="1"/>
      <w:numFmt w:val="lowerRoman"/>
      <w:lvlText w:val="%6."/>
      <w:lvlJc w:val="right"/>
      <w:pPr>
        <w:ind w:left="4320" w:hanging="180"/>
      </w:pPr>
    </w:lvl>
    <w:lvl w:ilvl="6" w:tplc="048005D0">
      <w:start w:val="1"/>
      <w:numFmt w:val="decimal"/>
      <w:lvlText w:val="%7."/>
      <w:lvlJc w:val="left"/>
      <w:pPr>
        <w:ind w:left="5040" w:hanging="360"/>
      </w:pPr>
    </w:lvl>
    <w:lvl w:ilvl="7" w:tplc="42123D44">
      <w:start w:val="1"/>
      <w:numFmt w:val="lowerLetter"/>
      <w:lvlText w:val="%8."/>
      <w:lvlJc w:val="left"/>
      <w:pPr>
        <w:ind w:left="5760" w:hanging="360"/>
      </w:pPr>
    </w:lvl>
    <w:lvl w:ilvl="8" w:tplc="D3061004">
      <w:start w:val="1"/>
      <w:numFmt w:val="lowerRoman"/>
      <w:lvlText w:val="%9."/>
      <w:lvlJc w:val="right"/>
      <w:pPr>
        <w:ind w:left="6480" w:hanging="180"/>
      </w:pPr>
    </w:lvl>
  </w:abstractNum>
  <w:abstractNum w:abstractNumId="3" w15:restartNumberingAfterBreak="0">
    <w:nsid w:val="3737B121"/>
    <w:multiLevelType w:val="hybridMultilevel"/>
    <w:tmpl w:val="357C551C"/>
    <w:lvl w:ilvl="0" w:tplc="A9221434">
      <w:start w:val="1"/>
      <w:numFmt w:val="lowerLetter"/>
      <w:lvlText w:val="%1)"/>
      <w:lvlJc w:val="left"/>
      <w:pPr>
        <w:ind w:left="1080" w:hanging="360"/>
      </w:pPr>
    </w:lvl>
    <w:lvl w:ilvl="1" w:tplc="6958C050">
      <w:start w:val="1"/>
      <w:numFmt w:val="lowerLetter"/>
      <w:lvlText w:val="%2."/>
      <w:lvlJc w:val="left"/>
      <w:pPr>
        <w:ind w:left="1440" w:hanging="360"/>
      </w:pPr>
    </w:lvl>
    <w:lvl w:ilvl="2" w:tplc="483C7BD0">
      <w:start w:val="1"/>
      <w:numFmt w:val="lowerRoman"/>
      <w:lvlText w:val="%3."/>
      <w:lvlJc w:val="right"/>
      <w:pPr>
        <w:ind w:left="2160" w:hanging="180"/>
      </w:pPr>
    </w:lvl>
    <w:lvl w:ilvl="3" w:tplc="5FD29288">
      <w:start w:val="1"/>
      <w:numFmt w:val="decimal"/>
      <w:lvlText w:val="%4."/>
      <w:lvlJc w:val="left"/>
      <w:pPr>
        <w:ind w:left="2880" w:hanging="360"/>
      </w:pPr>
    </w:lvl>
    <w:lvl w:ilvl="4" w:tplc="E604A434">
      <w:start w:val="1"/>
      <w:numFmt w:val="lowerLetter"/>
      <w:lvlText w:val="%5."/>
      <w:lvlJc w:val="left"/>
      <w:pPr>
        <w:ind w:left="3600" w:hanging="360"/>
      </w:pPr>
    </w:lvl>
    <w:lvl w:ilvl="5" w:tplc="D01A3080">
      <w:start w:val="1"/>
      <w:numFmt w:val="lowerRoman"/>
      <w:lvlText w:val="%6."/>
      <w:lvlJc w:val="right"/>
      <w:pPr>
        <w:ind w:left="4320" w:hanging="180"/>
      </w:pPr>
    </w:lvl>
    <w:lvl w:ilvl="6" w:tplc="E71E0642">
      <w:start w:val="1"/>
      <w:numFmt w:val="decimal"/>
      <w:lvlText w:val="%7."/>
      <w:lvlJc w:val="left"/>
      <w:pPr>
        <w:ind w:left="5040" w:hanging="360"/>
      </w:pPr>
    </w:lvl>
    <w:lvl w:ilvl="7" w:tplc="913AF718">
      <w:start w:val="1"/>
      <w:numFmt w:val="lowerLetter"/>
      <w:lvlText w:val="%8."/>
      <w:lvlJc w:val="left"/>
      <w:pPr>
        <w:ind w:left="5760" w:hanging="360"/>
      </w:pPr>
    </w:lvl>
    <w:lvl w:ilvl="8" w:tplc="1B12DE92">
      <w:start w:val="1"/>
      <w:numFmt w:val="lowerRoman"/>
      <w:lvlText w:val="%9."/>
      <w:lvlJc w:val="right"/>
      <w:pPr>
        <w:ind w:left="6480" w:hanging="180"/>
      </w:pPr>
    </w:lvl>
  </w:abstractNum>
  <w:abstractNum w:abstractNumId="4" w15:restartNumberingAfterBreak="0">
    <w:nsid w:val="42B08CBF"/>
    <w:multiLevelType w:val="multilevel"/>
    <w:tmpl w:val="391C5F5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962806331">
    <w:abstractNumId w:val="1"/>
  </w:num>
  <w:num w:numId="2" w16cid:durableId="1602640400">
    <w:abstractNumId w:val="2"/>
  </w:num>
  <w:num w:numId="3" w16cid:durableId="1659916594">
    <w:abstractNumId w:val="0"/>
  </w:num>
  <w:num w:numId="4" w16cid:durableId="775636150">
    <w:abstractNumId w:val="3"/>
  </w:num>
  <w:num w:numId="5" w16cid:durableId="18140590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DEEAC27"/>
    <w:rsid w:val="00084137"/>
    <w:rsid w:val="0031522D"/>
    <w:rsid w:val="00664E9E"/>
    <w:rsid w:val="00F9125F"/>
    <w:rsid w:val="0BD982A3"/>
    <w:rsid w:val="13F427AF"/>
    <w:rsid w:val="2512DD0D"/>
    <w:rsid w:val="2BCA8E85"/>
    <w:rsid w:val="5633CF01"/>
    <w:rsid w:val="5DEEAC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EAC27"/>
  <w15:chartTrackingRefBased/>
  <w15:docId w15:val="{27D2A103-2F6F-428D-BF18-13E1A3773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uiPriority w:val="1"/>
    <w:rsid w:val="2512DD0D"/>
    <w:rPr>
      <w:rFonts w:asciiTheme="minorHAnsi" w:eastAsiaTheme="minorEastAsia" w:hAnsiTheme="minorHAnsi" w:cstheme="minorBidi"/>
      <w:sz w:val="24"/>
      <w:szCs w:val="24"/>
    </w:rPr>
  </w:style>
  <w:style w:type="paragraph" w:styleId="ListParagraph">
    <w:name w:val="List Paragraph"/>
    <w:basedOn w:val="Normal"/>
    <w:uiPriority w:val="34"/>
    <w:qFormat/>
    <w:rsid w:val="2512DD0D"/>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39022</Words>
  <Characters>22243</Characters>
  <Application>Microsoft Office Word</Application>
  <DocSecurity>0</DocSecurity>
  <Lines>185</Lines>
  <Paragraphs>122</Paragraphs>
  <ScaleCrop>false</ScaleCrop>
  <Company/>
  <LinksUpToDate>false</LinksUpToDate>
  <CharactersWithSpaces>61143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Violeta Gembicka</cp:lastModifiedBy>
  <cp:revision>6</cp:revision>
  <dcterms:created xsi:type="dcterms:W3CDTF">2025-12-22T14:32:00Z</dcterms:created>
  <dcterms:modified xsi:type="dcterms:W3CDTF">2025-12-29T05:24:00Z</dcterms:modified>
</cp:coreProperties>
</file>